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C1292B" w14:textId="495CBD80" w:rsidR="00362F88" w:rsidRPr="00362F88" w:rsidRDefault="00362F88" w:rsidP="00362F88">
      <w:pPr>
        <w:widowControl/>
        <w:adjustRightInd/>
        <w:spacing w:line="240" w:lineRule="auto"/>
        <w:jc w:val="right"/>
        <w:textAlignment w:val="auto"/>
        <w:rPr>
          <w:b/>
        </w:rPr>
      </w:pPr>
      <w:r>
        <w:rPr>
          <w:b/>
        </w:rPr>
        <w:t>2.</w:t>
      </w:r>
      <w:r w:rsidRPr="00362F88">
        <w:rPr>
          <w:b/>
        </w:rPr>
        <w:t>PIELIKUMS</w:t>
      </w:r>
    </w:p>
    <w:p w14:paraId="7D55304F" w14:textId="77777777" w:rsidR="00362F88" w:rsidRPr="00362F88" w:rsidRDefault="00362F88" w:rsidP="00362F88">
      <w:pPr>
        <w:widowControl/>
        <w:adjustRightInd/>
        <w:spacing w:line="240" w:lineRule="auto"/>
        <w:jc w:val="right"/>
        <w:textAlignment w:val="auto"/>
      </w:pPr>
      <w:r w:rsidRPr="00362F88">
        <w:t>Limbažu novada pašvaldības domes</w:t>
      </w:r>
    </w:p>
    <w:p w14:paraId="482B30CC" w14:textId="5FA92375" w:rsidR="00362F88" w:rsidRPr="00362F88" w:rsidRDefault="00362F88" w:rsidP="00362F88">
      <w:pPr>
        <w:widowControl/>
        <w:adjustRightInd/>
        <w:spacing w:line="240" w:lineRule="auto"/>
        <w:jc w:val="right"/>
        <w:textAlignment w:val="auto"/>
      </w:pPr>
      <w:r w:rsidRPr="00362F88">
        <w:t>26.03.2026. sēdes lēmumam Nr.</w:t>
      </w:r>
      <w:r>
        <w:t>185</w:t>
      </w:r>
    </w:p>
    <w:p w14:paraId="3BFBE3BE" w14:textId="6157756A" w:rsidR="00362F88" w:rsidRPr="00362F88" w:rsidRDefault="00362F88" w:rsidP="00362F88">
      <w:pPr>
        <w:widowControl/>
        <w:adjustRightInd/>
        <w:spacing w:line="240" w:lineRule="auto"/>
        <w:jc w:val="right"/>
        <w:textAlignment w:val="auto"/>
      </w:pPr>
      <w:r w:rsidRPr="00362F88">
        <w:t xml:space="preserve">(protokols Nr.6, </w:t>
      </w:r>
      <w:r>
        <w:t>4</w:t>
      </w:r>
      <w:r w:rsidRPr="00362F88">
        <w:t>.)</w:t>
      </w:r>
    </w:p>
    <w:p w14:paraId="723D3257" w14:textId="77777777" w:rsidR="00362F88" w:rsidRDefault="00362F88" w:rsidP="008B0DCD">
      <w:pPr>
        <w:spacing w:line="240" w:lineRule="auto"/>
        <w:ind w:left="-284"/>
        <w:jc w:val="center"/>
        <w:rPr>
          <w:rFonts w:ascii="Aptos" w:hAnsi="Aptos"/>
          <w:bCs/>
          <w:sz w:val="22"/>
          <w:szCs w:val="22"/>
        </w:rPr>
      </w:pPr>
    </w:p>
    <w:p w14:paraId="43EC170C" w14:textId="77777777" w:rsidR="008B0DCD" w:rsidRPr="008B0DCD" w:rsidRDefault="008B0DCD" w:rsidP="008B0DCD">
      <w:pPr>
        <w:spacing w:line="240" w:lineRule="auto"/>
        <w:ind w:left="-284"/>
        <w:jc w:val="center"/>
        <w:rPr>
          <w:rFonts w:ascii="Aptos" w:hAnsi="Aptos"/>
          <w:bCs/>
          <w:sz w:val="22"/>
          <w:szCs w:val="22"/>
        </w:rPr>
      </w:pPr>
      <w:r w:rsidRPr="008B0DCD">
        <w:rPr>
          <w:rFonts w:ascii="Aptos" w:hAnsi="Aptos"/>
          <w:bCs/>
          <w:sz w:val="22"/>
          <w:szCs w:val="22"/>
        </w:rPr>
        <w:t xml:space="preserve">LOKĀLPLĀNOJUMA REDAKCIJAS </w:t>
      </w:r>
    </w:p>
    <w:p w14:paraId="4035C3C9" w14:textId="0422BE53" w:rsidR="008B0DCD" w:rsidRPr="008B0DCD" w:rsidRDefault="008B0DCD" w:rsidP="008B0DCD">
      <w:pPr>
        <w:spacing w:line="240" w:lineRule="auto"/>
        <w:ind w:left="-284"/>
        <w:jc w:val="center"/>
        <w:rPr>
          <w:rFonts w:ascii="Aptos" w:hAnsi="Aptos"/>
          <w:b/>
          <w:sz w:val="22"/>
          <w:szCs w:val="22"/>
        </w:rPr>
      </w:pPr>
      <w:r w:rsidRPr="008B0DCD">
        <w:rPr>
          <w:rFonts w:ascii="Aptos" w:hAnsi="Aptos"/>
          <w:b/>
          <w:sz w:val="22"/>
          <w:szCs w:val="22"/>
        </w:rPr>
        <w:t xml:space="preserve">VĒJA PARKA "ALOJA" </w:t>
      </w:r>
    </w:p>
    <w:p w14:paraId="69A4BD20" w14:textId="77777777" w:rsidR="008B0DCD" w:rsidRPr="008B0DCD" w:rsidRDefault="008B0DCD" w:rsidP="008B0DCD">
      <w:pPr>
        <w:spacing w:line="240" w:lineRule="auto"/>
        <w:ind w:left="-284"/>
        <w:jc w:val="center"/>
        <w:rPr>
          <w:rFonts w:ascii="Aptos" w:hAnsi="Aptos"/>
          <w:bCs/>
          <w:sz w:val="22"/>
          <w:szCs w:val="22"/>
          <w:highlight w:val="yellow"/>
        </w:rPr>
      </w:pPr>
      <w:r w:rsidRPr="008B0DCD">
        <w:rPr>
          <w:rFonts w:ascii="Aptos" w:hAnsi="Aptos"/>
          <w:b/>
          <w:sz w:val="22"/>
          <w:szCs w:val="22"/>
        </w:rPr>
        <w:t xml:space="preserve">PIRMAJAI DAĻAI BRASLAVAS PAGASTĀ, </w:t>
      </w:r>
      <w:r w:rsidRPr="00362F88">
        <w:rPr>
          <w:rFonts w:ascii="Aptos" w:hAnsi="Aptos"/>
          <w:b/>
          <w:bCs/>
          <w:sz w:val="22"/>
          <w:szCs w:val="22"/>
        </w:rPr>
        <w:t>LIMBAŽU NOVADĀ</w:t>
      </w:r>
    </w:p>
    <w:p w14:paraId="4E4229D7" w14:textId="2C0C370B" w:rsidR="008B0DCD" w:rsidRPr="008B0DCD" w:rsidRDefault="008B0DCD" w:rsidP="008B0DCD">
      <w:pPr>
        <w:spacing w:line="240" w:lineRule="auto"/>
        <w:ind w:left="-284"/>
        <w:jc w:val="center"/>
        <w:rPr>
          <w:rFonts w:ascii="Aptos" w:hAnsi="Aptos"/>
          <w:bCs/>
          <w:sz w:val="22"/>
          <w:szCs w:val="22"/>
        </w:rPr>
      </w:pPr>
      <w:r w:rsidRPr="008B0DCD">
        <w:rPr>
          <w:rFonts w:ascii="Aptos" w:hAnsi="Aptos"/>
          <w:bCs/>
          <w:sz w:val="22"/>
          <w:szCs w:val="22"/>
        </w:rPr>
        <w:t>UN TĀ VIDES PĀRSKATA PROJEKTA PUBLISKĀ APSPRIEŠANA</w:t>
      </w:r>
    </w:p>
    <w:p w14:paraId="0CC62E28" w14:textId="77777777" w:rsidR="008B0DCD" w:rsidRDefault="008B0DCD" w:rsidP="00F064EE">
      <w:pPr>
        <w:spacing w:line="240" w:lineRule="auto"/>
        <w:ind w:left="-284"/>
        <w:jc w:val="center"/>
        <w:rPr>
          <w:rFonts w:ascii="Aptos" w:hAnsi="Aptos"/>
          <w:b/>
          <w:sz w:val="22"/>
          <w:szCs w:val="22"/>
          <w:highlight w:val="yellow"/>
        </w:rPr>
      </w:pPr>
    </w:p>
    <w:p w14:paraId="639146D7" w14:textId="77777777" w:rsidR="008B0DCD" w:rsidRPr="007618D5" w:rsidRDefault="008B0DCD" w:rsidP="00F064EE">
      <w:pPr>
        <w:spacing w:line="240" w:lineRule="auto"/>
        <w:ind w:left="-284"/>
        <w:jc w:val="center"/>
        <w:rPr>
          <w:rFonts w:ascii="Aptos" w:hAnsi="Aptos"/>
          <w:b/>
          <w:sz w:val="22"/>
          <w:szCs w:val="22"/>
          <w:highlight w:val="yellow"/>
        </w:rPr>
      </w:pPr>
    </w:p>
    <w:p w14:paraId="39DA323E" w14:textId="77777777" w:rsidR="007D71A1" w:rsidRPr="008B0DCD" w:rsidRDefault="0044001F" w:rsidP="007D71A1">
      <w:pPr>
        <w:spacing w:line="240" w:lineRule="auto"/>
        <w:ind w:left="-284"/>
        <w:jc w:val="center"/>
        <w:rPr>
          <w:rFonts w:ascii="Aptos" w:hAnsi="Aptos"/>
          <w:b/>
        </w:rPr>
      </w:pPr>
      <w:r w:rsidRPr="008B0DCD">
        <w:rPr>
          <w:rFonts w:ascii="Aptos" w:hAnsi="Aptos"/>
          <w:b/>
        </w:rPr>
        <w:t xml:space="preserve">ZIŅOJUMS PAR </w:t>
      </w:r>
      <w:r w:rsidR="007D71A1" w:rsidRPr="008B0DCD">
        <w:rPr>
          <w:rFonts w:ascii="Aptos" w:hAnsi="Aptos"/>
          <w:b/>
        </w:rPr>
        <w:t xml:space="preserve"> PUBLISKO APSPRIEŠANU</w:t>
      </w:r>
    </w:p>
    <w:p w14:paraId="6D539405" w14:textId="77777777" w:rsidR="007D71A1" w:rsidRPr="007618D5" w:rsidRDefault="007D71A1" w:rsidP="007D71A1">
      <w:pPr>
        <w:spacing w:line="240" w:lineRule="auto"/>
        <w:rPr>
          <w:rFonts w:ascii="Aptos" w:hAnsi="Aptos"/>
          <w:b/>
          <w:sz w:val="22"/>
          <w:szCs w:val="22"/>
          <w:highlight w:val="yellow"/>
        </w:rPr>
      </w:pPr>
      <w:bookmarkStart w:id="0" w:name="_GoBack"/>
      <w:bookmarkEnd w:id="0"/>
    </w:p>
    <w:p w14:paraId="1497D987" w14:textId="713B6A48" w:rsidR="00497F8B" w:rsidRPr="0054731A" w:rsidRDefault="00497F8B" w:rsidP="00497F8B">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bookmarkStart w:id="1" w:name="_Hlk107493609"/>
      <w:r w:rsidRPr="0054731A">
        <w:rPr>
          <w:rFonts w:ascii="Aptos" w:hAnsi="Aptos"/>
          <w:sz w:val="22"/>
          <w:szCs w:val="22"/>
        </w:rPr>
        <w:t xml:space="preserve">Limbažu novada pašvaldības dome 30.10.2025. sēdē pieņēma lēmumu Nr.802 “Par lokālplānojuma teritorijas plānojuma grozījumiem vēja parka “Aloja” pirmajai daļai Braslavas pagastā, Limbažu novadā 1.redakcijas nodošanu publiskai apspriešanai un atzinumu saņemšanai” ar kuru nodeva lokālplānojuma 1.redakciju un Vides pārskata projektu publiskajai apspriešanai un institūciju atzinumu saņemšanai. </w:t>
      </w:r>
    </w:p>
    <w:bookmarkEnd w:id="1"/>
    <w:p w14:paraId="38B0D70C" w14:textId="77777777" w:rsidR="00E759EB" w:rsidRPr="0054731A" w:rsidRDefault="006C56B3" w:rsidP="006715F4">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54731A">
        <w:rPr>
          <w:rFonts w:ascii="Aptos" w:hAnsi="Aptos"/>
          <w:sz w:val="22"/>
          <w:szCs w:val="22"/>
        </w:rPr>
        <w:t xml:space="preserve">Publiskā apspriešana ilga </w:t>
      </w:r>
      <w:r w:rsidR="00E759EB" w:rsidRPr="0054731A">
        <w:rPr>
          <w:rFonts w:ascii="Aptos" w:hAnsi="Aptos"/>
          <w:sz w:val="22"/>
          <w:szCs w:val="22"/>
        </w:rPr>
        <w:t xml:space="preserve">no </w:t>
      </w:r>
      <w:r w:rsidR="00E759EB" w:rsidRPr="0054731A">
        <w:rPr>
          <w:rFonts w:ascii="Aptos" w:hAnsi="Aptos"/>
          <w:b/>
          <w:bCs/>
          <w:sz w:val="22"/>
          <w:szCs w:val="22"/>
        </w:rPr>
        <w:t>13.11.2025. līdz 15.12.2025.</w:t>
      </w:r>
    </w:p>
    <w:p w14:paraId="1CF61F10" w14:textId="222C15A7" w:rsidR="006C56B3" w:rsidRPr="0054731A" w:rsidRDefault="00A4381C" w:rsidP="006715F4">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54731A">
        <w:rPr>
          <w:rFonts w:ascii="Aptos" w:hAnsi="Aptos"/>
          <w:sz w:val="22"/>
          <w:szCs w:val="22"/>
        </w:rPr>
        <w:t xml:space="preserve">Par </w:t>
      </w:r>
      <w:r w:rsidR="009E4ECD" w:rsidRPr="0054731A">
        <w:rPr>
          <w:rFonts w:ascii="Aptos" w:hAnsi="Aptos"/>
          <w:sz w:val="22"/>
          <w:szCs w:val="22"/>
        </w:rPr>
        <w:t>lokālplānojuma</w:t>
      </w:r>
      <w:r w:rsidRPr="0054731A">
        <w:rPr>
          <w:rFonts w:ascii="Aptos" w:hAnsi="Aptos"/>
          <w:sz w:val="22"/>
          <w:szCs w:val="22"/>
        </w:rPr>
        <w:t xml:space="preserve"> </w:t>
      </w:r>
      <w:r w:rsidR="006C56B3" w:rsidRPr="0054731A">
        <w:rPr>
          <w:rFonts w:ascii="Aptos" w:hAnsi="Aptos"/>
          <w:sz w:val="22"/>
          <w:szCs w:val="22"/>
        </w:rPr>
        <w:t xml:space="preserve">1.redakcijas un Vides pārskata </w:t>
      </w:r>
      <w:r w:rsidRPr="0054731A">
        <w:rPr>
          <w:rFonts w:ascii="Aptos" w:hAnsi="Aptos"/>
          <w:sz w:val="22"/>
          <w:szCs w:val="22"/>
        </w:rPr>
        <w:t xml:space="preserve">publisko apspriešanu un publiskās apspriešanas </w:t>
      </w:r>
      <w:r w:rsidR="00D3210D" w:rsidRPr="0054731A">
        <w:rPr>
          <w:rFonts w:ascii="Aptos" w:hAnsi="Aptos"/>
          <w:sz w:val="22"/>
          <w:szCs w:val="22"/>
        </w:rPr>
        <w:t>hibrīdrežīma</w:t>
      </w:r>
      <w:r w:rsidR="009E4ECD" w:rsidRPr="0054731A">
        <w:rPr>
          <w:rFonts w:ascii="Aptos" w:hAnsi="Aptos"/>
          <w:sz w:val="22"/>
          <w:szCs w:val="22"/>
        </w:rPr>
        <w:t xml:space="preserve"> </w:t>
      </w:r>
      <w:r w:rsidRPr="0054731A">
        <w:rPr>
          <w:rFonts w:ascii="Aptos" w:hAnsi="Aptos"/>
          <w:sz w:val="22"/>
          <w:szCs w:val="22"/>
        </w:rPr>
        <w:t>sanāksmi tika publicēti paziņojumi</w:t>
      </w:r>
      <w:r w:rsidR="00AA2CE9">
        <w:rPr>
          <w:rFonts w:ascii="Aptos" w:hAnsi="Aptos"/>
          <w:sz w:val="22"/>
          <w:szCs w:val="22"/>
        </w:rPr>
        <w:t xml:space="preserve"> (</w:t>
      </w:r>
      <w:r w:rsidR="00AA2CE9" w:rsidRPr="00AA2CE9">
        <w:rPr>
          <w:rFonts w:ascii="Aptos" w:hAnsi="Aptos"/>
          <w:i/>
          <w:iCs/>
          <w:sz w:val="22"/>
          <w:szCs w:val="22"/>
        </w:rPr>
        <w:t>skatīt 4.pielikumu</w:t>
      </w:r>
      <w:r w:rsidR="00AA2CE9">
        <w:rPr>
          <w:rFonts w:ascii="Aptos" w:hAnsi="Aptos"/>
          <w:sz w:val="22"/>
          <w:szCs w:val="22"/>
        </w:rPr>
        <w:t>)</w:t>
      </w:r>
      <w:r w:rsidR="006C56B3" w:rsidRPr="0054731A">
        <w:rPr>
          <w:rFonts w:ascii="Aptos" w:hAnsi="Aptos"/>
          <w:sz w:val="22"/>
          <w:szCs w:val="22"/>
        </w:rPr>
        <w:t>:</w:t>
      </w:r>
    </w:p>
    <w:p w14:paraId="6972E6DA" w14:textId="261C0A33" w:rsidR="006C56B3" w:rsidRPr="0054731A" w:rsidRDefault="00A4381C"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54731A">
        <w:rPr>
          <w:rFonts w:ascii="Aptos" w:hAnsi="Aptos"/>
          <w:sz w:val="22"/>
          <w:szCs w:val="22"/>
        </w:rPr>
        <w:t xml:space="preserve">ģeotelpiskās informācijas portālā </w:t>
      </w:r>
      <w:hyperlink r:id="rId8" w:anchor="document_29267" w:history="1">
        <w:r w:rsidR="0019700E" w:rsidRPr="0054731A">
          <w:rPr>
            <w:rStyle w:val="Hipersaite"/>
            <w:rFonts w:ascii="Aptos" w:hAnsi="Aptos"/>
            <w:sz w:val="22"/>
            <w:szCs w:val="22"/>
          </w:rPr>
          <w:t>www.geolatvija.lv</w:t>
        </w:r>
      </w:hyperlink>
    </w:p>
    <w:p w14:paraId="4F9B0365" w14:textId="2D786592" w:rsidR="00C31326" w:rsidRPr="0054731A" w:rsidRDefault="00D40D07"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AA2CE9">
        <w:rPr>
          <w:rFonts w:ascii="Aptos" w:hAnsi="Aptos"/>
          <w:sz w:val="22"/>
          <w:szCs w:val="22"/>
        </w:rPr>
        <w:t>Limbažu novada</w:t>
      </w:r>
      <w:r w:rsidR="00A4381C" w:rsidRPr="00AA2CE9">
        <w:rPr>
          <w:rFonts w:ascii="Aptos" w:hAnsi="Aptos"/>
          <w:sz w:val="22"/>
          <w:szCs w:val="22"/>
        </w:rPr>
        <w:t xml:space="preserve"> </w:t>
      </w:r>
      <w:r w:rsidRPr="00AA2CE9">
        <w:rPr>
          <w:rFonts w:ascii="Aptos" w:hAnsi="Aptos"/>
          <w:sz w:val="22"/>
          <w:szCs w:val="22"/>
        </w:rPr>
        <w:t>p</w:t>
      </w:r>
      <w:r w:rsidR="00A4381C" w:rsidRPr="00AA2CE9">
        <w:rPr>
          <w:rFonts w:ascii="Aptos" w:hAnsi="Aptos"/>
          <w:sz w:val="22"/>
          <w:szCs w:val="22"/>
        </w:rPr>
        <w:t>ašvaldības tīmekļa vietnē</w:t>
      </w:r>
      <w:r w:rsidR="00A4381C" w:rsidRPr="0054731A">
        <w:rPr>
          <w:rFonts w:ascii="Aptos" w:hAnsi="Aptos"/>
          <w:sz w:val="22"/>
          <w:szCs w:val="22"/>
        </w:rPr>
        <w:t xml:space="preserve"> </w:t>
      </w:r>
      <w:r w:rsidR="004645BD" w:rsidRPr="0054731A">
        <w:rPr>
          <w:rFonts w:ascii="Aptos" w:hAnsi="Aptos"/>
          <w:sz w:val="22"/>
          <w:szCs w:val="22"/>
        </w:rPr>
        <w:t>(</w:t>
      </w:r>
      <w:r w:rsidR="00140D11" w:rsidRPr="0054731A">
        <w:rPr>
          <w:rFonts w:ascii="Aptos" w:hAnsi="Aptos"/>
          <w:sz w:val="22"/>
          <w:szCs w:val="22"/>
        </w:rPr>
        <w:t>publicēts</w:t>
      </w:r>
      <w:r w:rsidRPr="0054731A">
        <w:rPr>
          <w:rFonts w:ascii="Aptos" w:hAnsi="Aptos"/>
          <w:sz w:val="22"/>
          <w:szCs w:val="22"/>
        </w:rPr>
        <w:t xml:space="preserve"> 13.11.2025.</w:t>
      </w:r>
      <w:r w:rsidR="00140D11" w:rsidRPr="0054731A">
        <w:rPr>
          <w:rFonts w:ascii="Aptos" w:hAnsi="Aptos"/>
          <w:sz w:val="22"/>
          <w:szCs w:val="22"/>
        </w:rPr>
        <w:t>).</w:t>
      </w:r>
    </w:p>
    <w:p w14:paraId="0AF8F23D" w14:textId="38CA953C" w:rsidR="008B69E6" w:rsidRDefault="00E45380"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7729F7">
        <w:rPr>
          <w:rFonts w:ascii="Aptos" w:hAnsi="Aptos"/>
          <w:sz w:val="22"/>
          <w:szCs w:val="22"/>
        </w:rPr>
        <w:t>Limbažu</w:t>
      </w:r>
      <w:r w:rsidR="008B69E6" w:rsidRPr="007729F7">
        <w:rPr>
          <w:rFonts w:ascii="Aptos" w:hAnsi="Aptos"/>
          <w:sz w:val="22"/>
          <w:szCs w:val="22"/>
        </w:rPr>
        <w:t xml:space="preserve"> </w:t>
      </w:r>
      <w:r w:rsidR="007729F7" w:rsidRPr="007729F7">
        <w:rPr>
          <w:rFonts w:ascii="Aptos" w:hAnsi="Aptos"/>
          <w:sz w:val="22"/>
          <w:szCs w:val="22"/>
        </w:rPr>
        <w:t xml:space="preserve">novada </w:t>
      </w:r>
      <w:r w:rsidR="008B69E6" w:rsidRPr="007729F7">
        <w:rPr>
          <w:rFonts w:ascii="Aptos" w:hAnsi="Aptos"/>
          <w:sz w:val="22"/>
          <w:szCs w:val="22"/>
        </w:rPr>
        <w:t>reģionālajā laikrakstā “</w:t>
      </w:r>
      <w:r w:rsidRPr="007729F7">
        <w:rPr>
          <w:rFonts w:ascii="Aptos" w:hAnsi="Aptos"/>
          <w:sz w:val="22"/>
          <w:szCs w:val="22"/>
        </w:rPr>
        <w:t>Auseklis</w:t>
      </w:r>
      <w:r w:rsidR="008B69E6" w:rsidRPr="007729F7">
        <w:rPr>
          <w:rFonts w:ascii="Aptos" w:hAnsi="Aptos"/>
          <w:sz w:val="22"/>
          <w:szCs w:val="22"/>
        </w:rPr>
        <w:t>” (</w:t>
      </w:r>
      <w:r w:rsidR="007729F7" w:rsidRPr="007729F7">
        <w:rPr>
          <w:rFonts w:ascii="Aptos" w:hAnsi="Aptos"/>
          <w:sz w:val="22"/>
          <w:szCs w:val="22"/>
        </w:rPr>
        <w:t>11</w:t>
      </w:r>
      <w:r w:rsidR="008B69E6" w:rsidRPr="007729F7">
        <w:rPr>
          <w:rFonts w:ascii="Aptos" w:hAnsi="Aptos"/>
          <w:sz w:val="22"/>
          <w:szCs w:val="22"/>
        </w:rPr>
        <w:t>.</w:t>
      </w:r>
      <w:r w:rsidR="007729F7" w:rsidRPr="007729F7">
        <w:rPr>
          <w:rFonts w:ascii="Aptos" w:hAnsi="Aptos"/>
          <w:sz w:val="22"/>
          <w:szCs w:val="22"/>
        </w:rPr>
        <w:t>11</w:t>
      </w:r>
      <w:r w:rsidR="008B69E6" w:rsidRPr="007729F7">
        <w:rPr>
          <w:rFonts w:ascii="Aptos" w:hAnsi="Aptos"/>
          <w:sz w:val="22"/>
          <w:szCs w:val="22"/>
        </w:rPr>
        <w:t>.2025.)</w:t>
      </w:r>
    </w:p>
    <w:p w14:paraId="037E4656" w14:textId="6B8ADEFE" w:rsidR="007729F7" w:rsidRDefault="007729F7"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Pr>
          <w:rFonts w:ascii="Aptos" w:hAnsi="Aptos"/>
          <w:sz w:val="22"/>
          <w:szCs w:val="22"/>
        </w:rPr>
        <w:t>lokālplānojuma izstrādātāja SIA “METRUM” interneta mājaslapā (</w:t>
      </w:r>
      <w:r w:rsidR="005B4ECB" w:rsidRPr="007729F7">
        <w:rPr>
          <w:rFonts w:ascii="Aptos" w:hAnsi="Aptos"/>
          <w:sz w:val="22"/>
          <w:szCs w:val="22"/>
        </w:rPr>
        <w:t>1</w:t>
      </w:r>
      <w:r w:rsidR="005B4ECB">
        <w:rPr>
          <w:rFonts w:ascii="Aptos" w:hAnsi="Aptos"/>
          <w:sz w:val="22"/>
          <w:szCs w:val="22"/>
        </w:rPr>
        <w:t>3</w:t>
      </w:r>
      <w:r w:rsidR="005B4ECB" w:rsidRPr="007729F7">
        <w:rPr>
          <w:rFonts w:ascii="Aptos" w:hAnsi="Aptos"/>
          <w:sz w:val="22"/>
          <w:szCs w:val="22"/>
        </w:rPr>
        <w:t>.11.2025.)</w:t>
      </w:r>
    </w:p>
    <w:p w14:paraId="14B9FDE4" w14:textId="40E28ED5" w:rsidR="00FF73ED" w:rsidRPr="007729F7" w:rsidRDefault="00FF73ED" w:rsidP="00FF73E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Pr>
          <w:rFonts w:ascii="Aptos" w:hAnsi="Aptos"/>
          <w:sz w:val="22"/>
          <w:szCs w:val="22"/>
        </w:rPr>
        <w:t>p</w:t>
      </w:r>
      <w:r w:rsidRPr="0054731A">
        <w:rPr>
          <w:rFonts w:ascii="Aptos" w:hAnsi="Aptos"/>
          <w:sz w:val="22"/>
          <w:szCs w:val="22"/>
        </w:rPr>
        <w:t xml:space="preserve">aziņojuma teksts nosūtīts publicēšanai </w:t>
      </w:r>
      <w:r w:rsidRPr="00FF73ED">
        <w:rPr>
          <w:rFonts w:ascii="Aptos" w:hAnsi="Aptos"/>
          <w:sz w:val="22"/>
          <w:szCs w:val="22"/>
        </w:rPr>
        <w:t>Valsts vides dienesta mājaslapā</w:t>
      </w:r>
      <w:r>
        <w:rPr>
          <w:rFonts w:ascii="Aptos" w:hAnsi="Aptos"/>
          <w:sz w:val="22"/>
          <w:szCs w:val="22"/>
        </w:rPr>
        <w:t xml:space="preserve"> </w:t>
      </w:r>
      <w:r w:rsidRPr="0054731A">
        <w:rPr>
          <w:rFonts w:ascii="Aptos" w:hAnsi="Aptos"/>
          <w:sz w:val="22"/>
          <w:szCs w:val="22"/>
        </w:rPr>
        <w:t xml:space="preserve">(nosūtīts </w:t>
      </w:r>
      <w:r w:rsidRPr="007729F7">
        <w:rPr>
          <w:rFonts w:ascii="Aptos" w:hAnsi="Aptos"/>
          <w:sz w:val="22"/>
          <w:szCs w:val="22"/>
        </w:rPr>
        <w:t>13.02.2025.)</w:t>
      </w:r>
    </w:p>
    <w:p w14:paraId="28480016" w14:textId="036F336E" w:rsidR="005B4ECB" w:rsidRPr="00563D71" w:rsidRDefault="004F2662"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563D71">
        <w:rPr>
          <w:rFonts w:ascii="Aptos" w:hAnsi="Aptos"/>
          <w:sz w:val="22"/>
          <w:szCs w:val="22"/>
        </w:rPr>
        <w:t xml:space="preserve">paziņojums par publiskās apspriešanas sanāksmi tika publicēts Alojas apvienības pārvaldes </w:t>
      </w:r>
      <w:r w:rsidR="0095314B" w:rsidRPr="00563D71">
        <w:rPr>
          <w:rFonts w:ascii="Aptos" w:hAnsi="Aptos"/>
          <w:sz w:val="22"/>
          <w:szCs w:val="22"/>
        </w:rPr>
        <w:t xml:space="preserve">un Vilzēnu tautas nama </w:t>
      </w:r>
      <w:r w:rsidR="000E351E" w:rsidRPr="00563D71">
        <w:rPr>
          <w:rFonts w:ascii="Aptos" w:hAnsi="Aptos"/>
          <w:sz w:val="22"/>
          <w:szCs w:val="22"/>
        </w:rPr>
        <w:t>Facebook kont</w:t>
      </w:r>
      <w:r w:rsidR="00563D71" w:rsidRPr="00563D71">
        <w:rPr>
          <w:rFonts w:ascii="Aptos" w:hAnsi="Aptos"/>
          <w:sz w:val="22"/>
          <w:szCs w:val="22"/>
        </w:rPr>
        <w:t>os</w:t>
      </w:r>
      <w:r w:rsidR="000E351E" w:rsidRPr="00563D71">
        <w:rPr>
          <w:rFonts w:ascii="Aptos" w:hAnsi="Aptos"/>
          <w:sz w:val="22"/>
          <w:szCs w:val="22"/>
        </w:rPr>
        <w:t xml:space="preserve"> (02.12.2025.)</w:t>
      </w:r>
    </w:p>
    <w:p w14:paraId="1C810CA9" w14:textId="2996A1B2" w:rsidR="00565686" w:rsidRDefault="00DB0808" w:rsidP="00B0214D">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563D71">
        <w:rPr>
          <w:rFonts w:ascii="Aptos" w:hAnsi="Aptos"/>
          <w:sz w:val="22"/>
          <w:szCs w:val="22"/>
        </w:rPr>
        <w:t xml:space="preserve">informācija (planšete) par lokālplānojuma publisko apspriešanu un publiskās apspriešanas sanāksmēm tika izvietota </w:t>
      </w:r>
      <w:r w:rsidR="00563D71" w:rsidRPr="00563D71">
        <w:rPr>
          <w:rFonts w:ascii="Aptos" w:hAnsi="Aptos"/>
          <w:sz w:val="22"/>
          <w:szCs w:val="22"/>
        </w:rPr>
        <w:t>Alojas apvienības pārvaldes ēkā</w:t>
      </w:r>
      <w:r w:rsidR="00786E7A">
        <w:rPr>
          <w:rFonts w:ascii="Aptos" w:hAnsi="Aptos"/>
          <w:sz w:val="22"/>
          <w:szCs w:val="22"/>
        </w:rPr>
        <w:t>.</w:t>
      </w:r>
    </w:p>
    <w:p w14:paraId="3BDBEF3C" w14:textId="70591C83" w:rsidR="00786E7A" w:rsidRPr="00786E7A" w:rsidRDefault="00786E7A" w:rsidP="00786E7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Pr>
          <w:rFonts w:ascii="Aptos" w:hAnsi="Aptos"/>
          <w:sz w:val="22"/>
          <w:szCs w:val="22"/>
        </w:rPr>
        <w:t>lokālplānojuma teritorijā</w:t>
      </w:r>
      <w:r w:rsidRPr="00786E7A">
        <w:rPr>
          <w:rFonts w:ascii="Aptos" w:hAnsi="Aptos"/>
          <w:sz w:val="22"/>
          <w:szCs w:val="22"/>
        </w:rPr>
        <w:t xml:space="preserve"> </w:t>
      </w:r>
      <w:r>
        <w:rPr>
          <w:rFonts w:ascii="Aptos" w:hAnsi="Aptos"/>
          <w:sz w:val="22"/>
          <w:szCs w:val="22"/>
        </w:rPr>
        <w:t>tika izvietots i</w:t>
      </w:r>
      <w:r w:rsidRPr="00786E7A">
        <w:rPr>
          <w:rFonts w:ascii="Aptos" w:hAnsi="Aptos"/>
          <w:sz w:val="22"/>
          <w:szCs w:val="22"/>
        </w:rPr>
        <w:t>nformatīv</w:t>
      </w:r>
      <w:r>
        <w:rPr>
          <w:rFonts w:ascii="Aptos" w:hAnsi="Aptos"/>
          <w:sz w:val="22"/>
          <w:szCs w:val="22"/>
        </w:rPr>
        <w:t>s</w:t>
      </w:r>
      <w:r w:rsidRPr="00786E7A">
        <w:rPr>
          <w:rFonts w:ascii="Aptos" w:hAnsi="Aptos"/>
          <w:sz w:val="22"/>
          <w:szCs w:val="22"/>
        </w:rPr>
        <w:t xml:space="preserve"> stend</w:t>
      </w:r>
      <w:r>
        <w:rPr>
          <w:rFonts w:ascii="Aptos" w:hAnsi="Aptos"/>
          <w:sz w:val="22"/>
          <w:szCs w:val="22"/>
        </w:rPr>
        <w:t>s</w:t>
      </w:r>
      <w:r w:rsidRPr="00786E7A">
        <w:rPr>
          <w:rFonts w:ascii="Aptos" w:hAnsi="Aptos"/>
          <w:sz w:val="22"/>
          <w:szCs w:val="22"/>
        </w:rPr>
        <w:t xml:space="preserve"> A1 formātā</w:t>
      </w:r>
      <w:r>
        <w:rPr>
          <w:rFonts w:ascii="Aptos" w:hAnsi="Aptos"/>
          <w:sz w:val="22"/>
          <w:szCs w:val="22"/>
        </w:rPr>
        <w:t>, noformēts saskaņā ar normatīvā akta prasībām.</w:t>
      </w:r>
    </w:p>
    <w:p w14:paraId="54CF46CD" w14:textId="6BF79C33" w:rsidR="00C31326" w:rsidRPr="009E1AA3" w:rsidRDefault="00A4381C" w:rsidP="009E1AA3">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9E1AA3">
        <w:rPr>
          <w:rFonts w:ascii="Aptos" w:hAnsi="Aptos"/>
          <w:sz w:val="22"/>
          <w:szCs w:val="22"/>
        </w:rPr>
        <w:t xml:space="preserve">Publiskās apspriešanas laikā ar </w:t>
      </w:r>
      <w:r w:rsidR="004D1213" w:rsidRPr="009E1AA3">
        <w:rPr>
          <w:rFonts w:ascii="Aptos" w:hAnsi="Aptos"/>
          <w:sz w:val="22"/>
          <w:szCs w:val="22"/>
        </w:rPr>
        <w:t>lokālplānojuma redakciju</w:t>
      </w:r>
      <w:r w:rsidRPr="009E1AA3">
        <w:rPr>
          <w:rFonts w:ascii="Aptos" w:hAnsi="Aptos"/>
          <w:sz w:val="22"/>
          <w:szCs w:val="22"/>
        </w:rPr>
        <w:t xml:space="preserve"> </w:t>
      </w:r>
      <w:r w:rsidR="00DB0808" w:rsidRPr="009E1AA3">
        <w:rPr>
          <w:rFonts w:ascii="Aptos" w:hAnsi="Aptos"/>
          <w:sz w:val="22"/>
          <w:szCs w:val="22"/>
        </w:rPr>
        <w:t xml:space="preserve">un Vides pārskatu </w:t>
      </w:r>
      <w:r w:rsidRPr="009E1AA3">
        <w:rPr>
          <w:rFonts w:ascii="Aptos" w:hAnsi="Aptos"/>
          <w:sz w:val="22"/>
          <w:szCs w:val="22"/>
        </w:rPr>
        <w:t>bija iespējams iepazīties:</w:t>
      </w:r>
      <w:r w:rsidR="0019700E" w:rsidRPr="009E1AA3">
        <w:rPr>
          <w:rFonts w:ascii="Aptos" w:hAnsi="Aptos"/>
          <w:sz w:val="22"/>
          <w:szCs w:val="22"/>
        </w:rPr>
        <w:t xml:space="preserve"> </w:t>
      </w:r>
    </w:p>
    <w:p w14:paraId="651F48CB" w14:textId="4E3744FC" w:rsidR="009E1AA3" w:rsidRPr="009E1AA3" w:rsidRDefault="009E1AA3" w:rsidP="009E1AA3">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9E1AA3">
        <w:rPr>
          <w:rFonts w:ascii="Aptos" w:hAnsi="Aptos"/>
          <w:sz w:val="22"/>
          <w:szCs w:val="22"/>
        </w:rPr>
        <w:t xml:space="preserve">elektroniski - portālā www.geolatvija.lv: </w:t>
      </w:r>
      <w:hyperlink r:id="rId9" w:history="1"/>
      <w:hyperlink r:id="rId10" w:anchor="document_29267" w:history="1">
        <w:r w:rsidR="00FF73ED" w:rsidRPr="00490227">
          <w:rPr>
            <w:rStyle w:val="Hipersaite"/>
            <w:rFonts w:ascii="Aptos" w:hAnsi="Aptos"/>
            <w:sz w:val="22"/>
            <w:szCs w:val="22"/>
          </w:rPr>
          <w:t>https://geolatvija.lv/geo/tapis#document_29267</w:t>
        </w:r>
      </w:hyperlink>
      <w:r w:rsidR="00FF73ED">
        <w:rPr>
          <w:rFonts w:ascii="Aptos" w:hAnsi="Aptos"/>
          <w:sz w:val="22"/>
          <w:szCs w:val="22"/>
        </w:rPr>
        <w:t xml:space="preserve"> </w:t>
      </w:r>
    </w:p>
    <w:p w14:paraId="191A467D" w14:textId="7C386EC8" w:rsidR="009E1AA3" w:rsidRPr="00E001F6" w:rsidRDefault="009E1AA3" w:rsidP="009E1AA3">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E001F6">
        <w:rPr>
          <w:rFonts w:ascii="Aptos" w:hAnsi="Aptos"/>
          <w:sz w:val="22"/>
          <w:szCs w:val="22"/>
        </w:rPr>
        <w:t>izdruku veidā – Alojas apvienības pārvaldes ēkā, Jūras ielā 13, Alojā, iestādes darba laikā.</w:t>
      </w:r>
    </w:p>
    <w:p w14:paraId="2C7EA258" w14:textId="77777777" w:rsidR="00C31326" w:rsidRPr="00E001F6" w:rsidRDefault="00B64BF2" w:rsidP="00B0214D">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E001F6">
        <w:rPr>
          <w:rFonts w:ascii="Aptos" w:hAnsi="Aptos"/>
          <w:sz w:val="22"/>
          <w:szCs w:val="22"/>
        </w:rPr>
        <w:t>Publiskās apspriešanas laikā tika nodrošināta iespēja iepazīties ar publiskajai apspriešanai nodotajiem dokumentiem un saņemt konsultācij</w:t>
      </w:r>
      <w:r w:rsidR="00C31326" w:rsidRPr="00E001F6">
        <w:rPr>
          <w:rFonts w:ascii="Aptos" w:hAnsi="Aptos"/>
          <w:sz w:val="22"/>
          <w:szCs w:val="22"/>
        </w:rPr>
        <w:t>as</w:t>
      </w:r>
      <w:r w:rsidRPr="00E001F6">
        <w:rPr>
          <w:rFonts w:ascii="Aptos" w:hAnsi="Aptos"/>
          <w:sz w:val="22"/>
          <w:szCs w:val="22"/>
        </w:rPr>
        <w:t xml:space="preserve"> gan attālināti, gan klātienē.</w:t>
      </w:r>
    </w:p>
    <w:p w14:paraId="05140F28" w14:textId="77777777" w:rsidR="00C31326" w:rsidRPr="00E001F6" w:rsidRDefault="00A4381C" w:rsidP="00B0214D">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E001F6">
        <w:rPr>
          <w:rFonts w:ascii="Aptos" w:hAnsi="Aptos"/>
          <w:sz w:val="22"/>
          <w:szCs w:val="22"/>
        </w:rPr>
        <w:t>Tika nodrošinātas iespējas iesniegt rakstveida priekšlikumus un viedokļus:</w:t>
      </w:r>
    </w:p>
    <w:p w14:paraId="3799F9CC" w14:textId="77777777" w:rsidR="00E001F6" w:rsidRDefault="00444B41"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E001F6">
        <w:rPr>
          <w:rFonts w:ascii="Aptos" w:hAnsi="Aptos"/>
          <w:sz w:val="22"/>
          <w:szCs w:val="22"/>
        </w:rPr>
        <w:t xml:space="preserve">elektroniskā veidā valsts vienotajā ģeotelpiskās informācijas portālā </w:t>
      </w:r>
      <w:hyperlink r:id="rId11" w:anchor="document_29267" w:history="1">
        <w:r w:rsidR="00E001F6" w:rsidRPr="00E001F6">
          <w:rPr>
            <w:rStyle w:val="Hipersaite"/>
            <w:rFonts w:ascii="Aptos" w:hAnsi="Aptos"/>
            <w:sz w:val="22"/>
            <w:szCs w:val="22"/>
          </w:rPr>
          <w:t>https://geolatvija.lv/geo/tapis#document_29267</w:t>
        </w:r>
      </w:hyperlink>
      <w:r w:rsidR="00E001F6" w:rsidRPr="00E001F6">
        <w:rPr>
          <w:rFonts w:ascii="Aptos" w:hAnsi="Aptos"/>
          <w:sz w:val="22"/>
          <w:szCs w:val="22"/>
        </w:rPr>
        <w:t xml:space="preserve"> </w:t>
      </w:r>
      <w:r w:rsidRPr="00E001F6">
        <w:rPr>
          <w:rFonts w:ascii="Aptos" w:hAnsi="Aptos"/>
          <w:sz w:val="22"/>
          <w:szCs w:val="22"/>
        </w:rPr>
        <w:t xml:space="preserve"> sadaļā “Iesniegt priekšlikumu” </w:t>
      </w:r>
    </w:p>
    <w:p w14:paraId="23E7C097" w14:textId="12263B61" w:rsidR="00E001F6"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E001F6">
        <w:rPr>
          <w:rFonts w:ascii="Aptos" w:hAnsi="Aptos"/>
          <w:sz w:val="22"/>
          <w:szCs w:val="22"/>
        </w:rPr>
        <w:t xml:space="preserve">elektroniski parakstītu iesniegumu nosūtot uz e-pasta adresi: </w:t>
      </w:r>
      <w:hyperlink r:id="rId12" w:history="1">
        <w:r w:rsidRPr="00490227">
          <w:rPr>
            <w:rStyle w:val="Hipersaite"/>
            <w:rFonts w:ascii="Aptos" w:hAnsi="Aptos"/>
            <w:sz w:val="22"/>
            <w:szCs w:val="22"/>
          </w:rPr>
          <w:t>pasts@limbazunovads.lv</w:t>
        </w:r>
      </w:hyperlink>
    </w:p>
    <w:p w14:paraId="336AA7C8" w14:textId="26263C65" w:rsidR="00E001F6" w:rsidRPr="00E001F6"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E001F6">
        <w:rPr>
          <w:rFonts w:ascii="Aptos" w:hAnsi="Aptos"/>
          <w:sz w:val="22"/>
          <w:szCs w:val="22"/>
        </w:rPr>
        <w:t>nosūtot Limbažu novada pašvaldībai pa pastu: Rīgas iela 16, Limbaži, Limbažu novads, LV–4001;</w:t>
      </w:r>
    </w:p>
    <w:p w14:paraId="43B96CC1" w14:textId="1DB37748" w:rsidR="00E001F6" w:rsidRPr="00E001F6" w:rsidRDefault="00E001F6" w:rsidP="00E001F6">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E001F6">
        <w:rPr>
          <w:rFonts w:ascii="Aptos" w:hAnsi="Aptos"/>
          <w:sz w:val="22"/>
          <w:szCs w:val="22"/>
        </w:rPr>
        <w:t>iesniedzot iesniegumu klātienē jebkurā Limbažu novada pašvaldības apvienības pārvaldē.</w:t>
      </w:r>
    </w:p>
    <w:p w14:paraId="1EBD8CE5" w14:textId="77777777" w:rsidR="00945BAA" w:rsidRDefault="00945BAA" w:rsidP="00945BAA">
      <w:pPr>
        <w:pStyle w:val="Sarakstarindkopa"/>
        <w:widowControl/>
        <w:numPr>
          <w:ilvl w:val="0"/>
          <w:numId w:val="10"/>
        </w:numPr>
        <w:adjustRightInd/>
        <w:spacing w:before="120" w:after="120" w:line="240" w:lineRule="auto"/>
        <w:ind w:left="357" w:hanging="357"/>
        <w:contextualSpacing w:val="0"/>
        <w:textAlignment w:val="auto"/>
        <w:rPr>
          <w:rFonts w:ascii="Aptos" w:hAnsi="Aptos"/>
          <w:sz w:val="22"/>
          <w:szCs w:val="22"/>
        </w:rPr>
      </w:pPr>
      <w:r w:rsidRPr="00945BAA">
        <w:rPr>
          <w:rFonts w:ascii="Aptos" w:hAnsi="Aptos"/>
          <w:sz w:val="22"/>
          <w:szCs w:val="22"/>
        </w:rPr>
        <w:lastRenderedPageBreak/>
        <w:t>Publiskās apspriešanas sanāksme notik</w:t>
      </w:r>
      <w:r>
        <w:rPr>
          <w:rFonts w:ascii="Aptos" w:hAnsi="Aptos"/>
          <w:sz w:val="22"/>
          <w:szCs w:val="22"/>
        </w:rPr>
        <w:t>a</w:t>
      </w:r>
      <w:r w:rsidRPr="00945BAA">
        <w:rPr>
          <w:rFonts w:ascii="Aptos" w:hAnsi="Aptos"/>
          <w:sz w:val="22"/>
          <w:szCs w:val="22"/>
        </w:rPr>
        <w:t>: 08.12.2025. plkst. 17:00 hibrīdrežīmā (klātienē ar iespēju</w:t>
      </w:r>
      <w:r>
        <w:rPr>
          <w:rFonts w:ascii="Aptos" w:hAnsi="Aptos"/>
          <w:sz w:val="22"/>
          <w:szCs w:val="22"/>
        </w:rPr>
        <w:t xml:space="preserve"> </w:t>
      </w:r>
      <w:r w:rsidRPr="00945BAA">
        <w:rPr>
          <w:rFonts w:ascii="Aptos" w:hAnsi="Aptos"/>
          <w:sz w:val="22"/>
          <w:szCs w:val="22"/>
        </w:rPr>
        <w:t>pieslēgties attālināti):</w:t>
      </w:r>
    </w:p>
    <w:p w14:paraId="199AB994" w14:textId="77777777" w:rsidR="00945BAA" w:rsidRPr="00945BAA" w:rsidRDefault="00945BAA" w:rsidP="00945BA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945BAA">
        <w:rPr>
          <w:rFonts w:ascii="Aptos" w:hAnsi="Aptos"/>
          <w:sz w:val="22"/>
          <w:szCs w:val="22"/>
        </w:rPr>
        <w:t>klātienē - Vilzēnu tautas namā (Vilzēni, Braslavas pagasts, Limbažu novads);</w:t>
      </w:r>
    </w:p>
    <w:p w14:paraId="1CC0102F" w14:textId="1AD2873C" w:rsidR="00945BAA" w:rsidRPr="00945BAA" w:rsidRDefault="00945BAA" w:rsidP="00945BAA">
      <w:pPr>
        <w:pStyle w:val="Sarakstarindkopa"/>
        <w:widowControl/>
        <w:numPr>
          <w:ilvl w:val="1"/>
          <w:numId w:val="10"/>
        </w:numPr>
        <w:adjustRightInd/>
        <w:spacing w:before="120" w:after="120" w:line="240" w:lineRule="auto"/>
        <w:contextualSpacing w:val="0"/>
        <w:textAlignment w:val="auto"/>
        <w:rPr>
          <w:rFonts w:ascii="Aptos" w:hAnsi="Aptos"/>
          <w:sz w:val="22"/>
          <w:szCs w:val="22"/>
        </w:rPr>
      </w:pPr>
      <w:r w:rsidRPr="00945BAA">
        <w:rPr>
          <w:rFonts w:ascii="Aptos" w:hAnsi="Aptos"/>
          <w:sz w:val="22"/>
          <w:szCs w:val="22"/>
        </w:rPr>
        <w:t>attālināti - tiešsaistes sapulce Teams platformā.</w:t>
      </w:r>
    </w:p>
    <w:p w14:paraId="7794CDAC" w14:textId="301311BC" w:rsidR="00787FFB" w:rsidRPr="001C3C7E" w:rsidRDefault="00FE3F50" w:rsidP="00B0214D">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945BAA">
        <w:rPr>
          <w:rFonts w:ascii="Aptos" w:hAnsi="Aptos"/>
          <w:sz w:val="22"/>
          <w:szCs w:val="22"/>
        </w:rPr>
        <w:t>Informācija par publiskās apspriešanas sanāksm</w:t>
      </w:r>
      <w:r w:rsidR="00945BAA">
        <w:rPr>
          <w:rFonts w:ascii="Aptos" w:hAnsi="Aptos"/>
          <w:sz w:val="22"/>
          <w:szCs w:val="22"/>
        </w:rPr>
        <w:t>i</w:t>
      </w:r>
      <w:r w:rsidRPr="00945BAA">
        <w:rPr>
          <w:rFonts w:ascii="Aptos" w:hAnsi="Aptos"/>
          <w:sz w:val="22"/>
          <w:szCs w:val="22"/>
        </w:rPr>
        <w:t xml:space="preserve"> tika publicēta visos paziņojumos par </w:t>
      </w:r>
      <w:r w:rsidRPr="001C3C7E">
        <w:rPr>
          <w:rFonts w:ascii="Aptos" w:hAnsi="Aptos"/>
          <w:sz w:val="22"/>
          <w:szCs w:val="22"/>
        </w:rPr>
        <w:t xml:space="preserve">lokālplānojuma </w:t>
      </w:r>
      <w:r w:rsidR="001B4D11" w:rsidRPr="001C3C7E">
        <w:rPr>
          <w:rFonts w:ascii="Aptos" w:hAnsi="Aptos"/>
          <w:sz w:val="22"/>
          <w:szCs w:val="22"/>
        </w:rPr>
        <w:t xml:space="preserve">1.redakcijas un Vides pārskata </w:t>
      </w:r>
      <w:r w:rsidRPr="001C3C7E">
        <w:rPr>
          <w:rFonts w:ascii="Aptos" w:hAnsi="Aptos"/>
          <w:sz w:val="22"/>
          <w:szCs w:val="22"/>
        </w:rPr>
        <w:t>publisko apspriešanu (</w:t>
      </w:r>
      <w:r w:rsidRPr="001C3C7E">
        <w:rPr>
          <w:rFonts w:ascii="Aptos" w:hAnsi="Aptos"/>
          <w:i/>
          <w:iCs/>
          <w:sz w:val="22"/>
          <w:szCs w:val="22"/>
        </w:rPr>
        <w:t xml:space="preserve">skatīt </w:t>
      </w:r>
      <w:r w:rsidR="00D3210D" w:rsidRPr="001C3C7E">
        <w:rPr>
          <w:rFonts w:ascii="Aptos" w:hAnsi="Aptos"/>
          <w:i/>
          <w:iCs/>
          <w:sz w:val="22"/>
          <w:szCs w:val="22"/>
        </w:rPr>
        <w:t>3.</w:t>
      </w:r>
      <w:r w:rsidRPr="001C3C7E">
        <w:rPr>
          <w:rFonts w:ascii="Aptos" w:hAnsi="Aptos"/>
          <w:i/>
          <w:iCs/>
          <w:sz w:val="22"/>
          <w:szCs w:val="22"/>
        </w:rPr>
        <w:t>punktu</w:t>
      </w:r>
      <w:r w:rsidRPr="001C3C7E">
        <w:rPr>
          <w:rFonts w:ascii="Aptos" w:hAnsi="Aptos"/>
          <w:sz w:val="22"/>
          <w:szCs w:val="22"/>
        </w:rPr>
        <w:t>).</w:t>
      </w:r>
    </w:p>
    <w:p w14:paraId="26D09181" w14:textId="77777777" w:rsidR="00410FAC" w:rsidRPr="00160151" w:rsidRDefault="00B30570" w:rsidP="00410FAC">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C3C7E">
        <w:rPr>
          <w:rFonts w:ascii="Aptos" w:hAnsi="Aptos"/>
          <w:sz w:val="22"/>
          <w:szCs w:val="22"/>
        </w:rPr>
        <w:t xml:space="preserve">08.12.2025. </w:t>
      </w:r>
      <w:r w:rsidR="00B91778" w:rsidRPr="001C3C7E">
        <w:rPr>
          <w:rFonts w:ascii="Aptos" w:hAnsi="Aptos"/>
          <w:sz w:val="22"/>
          <w:szCs w:val="22"/>
        </w:rPr>
        <w:t xml:space="preserve">hibrīdrežīma sanāksmē - klātienē </w:t>
      </w:r>
      <w:r w:rsidR="0046440E" w:rsidRPr="001C3C7E">
        <w:rPr>
          <w:rFonts w:ascii="Aptos" w:hAnsi="Aptos"/>
          <w:sz w:val="22"/>
          <w:szCs w:val="22"/>
        </w:rPr>
        <w:t xml:space="preserve">Vilzēnu tautas namā piedalījās ap 20 dalībnieku, attālināti bija pieslēgušies 18 sapulces dalībnieki. </w:t>
      </w:r>
      <w:r w:rsidR="00B91778" w:rsidRPr="001C3C7E">
        <w:rPr>
          <w:rFonts w:ascii="Aptos" w:hAnsi="Aptos"/>
          <w:sz w:val="22"/>
          <w:szCs w:val="22"/>
        </w:rPr>
        <w:t xml:space="preserve">Sapulcē SIA “Metrum” pārstāvis iepazīstināja ar </w:t>
      </w:r>
      <w:r w:rsidR="00B91778" w:rsidRPr="00160151">
        <w:rPr>
          <w:rFonts w:ascii="Aptos" w:hAnsi="Aptos"/>
          <w:sz w:val="22"/>
          <w:szCs w:val="22"/>
        </w:rPr>
        <w:t>lokālplānojuma un Vides pārskata risinājumiem</w:t>
      </w:r>
      <w:r w:rsidR="0046440E" w:rsidRPr="00160151">
        <w:rPr>
          <w:rFonts w:ascii="Aptos" w:hAnsi="Aptos"/>
          <w:sz w:val="22"/>
          <w:szCs w:val="22"/>
        </w:rPr>
        <w:t xml:space="preserve">, </w:t>
      </w:r>
      <w:r w:rsidR="00E03613" w:rsidRPr="00160151">
        <w:rPr>
          <w:rFonts w:ascii="Aptos" w:hAnsi="Aptos"/>
          <w:sz w:val="22"/>
          <w:szCs w:val="22"/>
        </w:rPr>
        <w:t>vēja parka attīstītāji SIA “Utilitas Wind” iepazīstināja ar</w:t>
      </w:r>
      <w:r w:rsidR="001C3C7E" w:rsidRPr="00160151">
        <w:rPr>
          <w:rFonts w:ascii="Aptos" w:hAnsi="Aptos"/>
          <w:sz w:val="22"/>
          <w:szCs w:val="22"/>
        </w:rPr>
        <w:t xml:space="preserve"> plānoto vēja parku “Aloja”. Atbildēja uz klātesošo jautājumiem </w:t>
      </w:r>
      <w:r w:rsidR="00301054" w:rsidRPr="00160151">
        <w:rPr>
          <w:rFonts w:ascii="Aptos" w:hAnsi="Aptos"/>
          <w:i/>
          <w:iCs/>
          <w:sz w:val="22"/>
          <w:szCs w:val="22"/>
        </w:rPr>
        <w:t xml:space="preserve">(sanāksmes protokols </w:t>
      </w:r>
      <w:r w:rsidR="00E965E4" w:rsidRPr="00160151">
        <w:rPr>
          <w:rFonts w:ascii="Aptos" w:hAnsi="Aptos"/>
          <w:i/>
          <w:iCs/>
          <w:sz w:val="22"/>
          <w:szCs w:val="22"/>
        </w:rPr>
        <w:t>1</w:t>
      </w:r>
      <w:r w:rsidR="00301054" w:rsidRPr="00160151">
        <w:rPr>
          <w:rFonts w:ascii="Aptos" w:hAnsi="Aptos"/>
          <w:i/>
          <w:iCs/>
          <w:sz w:val="22"/>
          <w:szCs w:val="22"/>
        </w:rPr>
        <w:t>.pielikumā).</w:t>
      </w:r>
    </w:p>
    <w:p w14:paraId="33033312" w14:textId="3E34685E" w:rsidR="00410FAC" w:rsidRDefault="00A4381C" w:rsidP="00410FAC">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160151">
        <w:rPr>
          <w:rFonts w:ascii="Aptos" w:hAnsi="Aptos"/>
          <w:sz w:val="22"/>
          <w:szCs w:val="22"/>
        </w:rPr>
        <w:t xml:space="preserve">Par </w:t>
      </w:r>
      <w:r w:rsidR="00EE0965" w:rsidRPr="00160151">
        <w:rPr>
          <w:rFonts w:ascii="Aptos" w:hAnsi="Aptos"/>
          <w:sz w:val="22"/>
          <w:szCs w:val="22"/>
        </w:rPr>
        <w:t>lokālplānojum</w:t>
      </w:r>
      <w:r w:rsidR="00787FFB" w:rsidRPr="00160151">
        <w:rPr>
          <w:rFonts w:ascii="Aptos" w:hAnsi="Aptos"/>
          <w:sz w:val="22"/>
          <w:szCs w:val="22"/>
        </w:rPr>
        <w:t>a redakciju</w:t>
      </w:r>
      <w:r w:rsidRPr="00160151">
        <w:rPr>
          <w:rFonts w:ascii="Aptos" w:hAnsi="Aptos"/>
          <w:sz w:val="22"/>
          <w:szCs w:val="22"/>
        </w:rPr>
        <w:t xml:space="preserve"> </w:t>
      </w:r>
      <w:r w:rsidR="00B91778" w:rsidRPr="00160151">
        <w:rPr>
          <w:rFonts w:ascii="Aptos" w:hAnsi="Aptos"/>
          <w:sz w:val="22"/>
          <w:szCs w:val="22"/>
        </w:rPr>
        <w:t xml:space="preserve">un Vides pārskatu </w:t>
      </w:r>
      <w:r w:rsidRPr="00160151">
        <w:rPr>
          <w:rFonts w:ascii="Aptos" w:hAnsi="Aptos"/>
          <w:sz w:val="22"/>
          <w:szCs w:val="22"/>
        </w:rPr>
        <w:t xml:space="preserve">saņemti </w:t>
      </w:r>
      <w:r w:rsidR="00FA5DCD" w:rsidRPr="00160151">
        <w:rPr>
          <w:rFonts w:ascii="Aptos" w:hAnsi="Aptos"/>
          <w:sz w:val="22"/>
          <w:szCs w:val="22"/>
        </w:rPr>
        <w:t>11</w:t>
      </w:r>
      <w:r w:rsidRPr="00160151">
        <w:rPr>
          <w:rFonts w:ascii="Aptos" w:hAnsi="Aptos"/>
          <w:sz w:val="22"/>
          <w:szCs w:val="22"/>
        </w:rPr>
        <w:t xml:space="preserve"> institūciju atzinumi</w:t>
      </w:r>
      <w:r w:rsidR="00EE0965" w:rsidRPr="00160151">
        <w:rPr>
          <w:rFonts w:ascii="Aptos" w:hAnsi="Aptos"/>
          <w:sz w:val="22"/>
          <w:szCs w:val="22"/>
        </w:rPr>
        <w:t xml:space="preserve">. </w:t>
      </w:r>
      <w:r w:rsidR="00FA5DCD" w:rsidRPr="00160151">
        <w:rPr>
          <w:rFonts w:ascii="Aptos" w:hAnsi="Aptos"/>
          <w:sz w:val="22"/>
          <w:szCs w:val="22"/>
        </w:rPr>
        <w:t>Astoņi</w:t>
      </w:r>
      <w:r w:rsidR="00EE0965" w:rsidRPr="00160151">
        <w:rPr>
          <w:rFonts w:ascii="Aptos" w:hAnsi="Aptos"/>
          <w:sz w:val="22"/>
          <w:szCs w:val="22"/>
        </w:rPr>
        <w:t xml:space="preserve"> no tiem pozitīvi bez iebildumiem vai priekšlikumiem</w:t>
      </w:r>
      <w:r w:rsidR="00787FFB" w:rsidRPr="00160151">
        <w:rPr>
          <w:rFonts w:ascii="Aptos" w:hAnsi="Aptos"/>
          <w:sz w:val="22"/>
          <w:szCs w:val="22"/>
        </w:rPr>
        <w:t xml:space="preserve"> (</w:t>
      </w:r>
      <w:r w:rsidR="00787FFB" w:rsidRPr="00160151">
        <w:rPr>
          <w:rFonts w:ascii="Aptos" w:hAnsi="Aptos"/>
          <w:i/>
          <w:iCs/>
          <w:sz w:val="22"/>
          <w:szCs w:val="22"/>
        </w:rPr>
        <w:t xml:space="preserve">atzinumu apkopojums </w:t>
      </w:r>
      <w:r w:rsidR="00E965E4" w:rsidRPr="00160151">
        <w:rPr>
          <w:rFonts w:ascii="Aptos" w:hAnsi="Aptos"/>
          <w:i/>
          <w:iCs/>
          <w:sz w:val="22"/>
          <w:szCs w:val="22"/>
        </w:rPr>
        <w:t>2</w:t>
      </w:r>
      <w:r w:rsidR="00787FFB" w:rsidRPr="00160151">
        <w:rPr>
          <w:rFonts w:ascii="Aptos" w:hAnsi="Aptos"/>
          <w:i/>
          <w:iCs/>
          <w:sz w:val="22"/>
          <w:szCs w:val="22"/>
        </w:rPr>
        <w:t>.pielikumā</w:t>
      </w:r>
      <w:r w:rsidR="00787FFB" w:rsidRPr="00160151">
        <w:rPr>
          <w:rFonts w:ascii="Aptos" w:hAnsi="Aptos"/>
          <w:sz w:val="22"/>
          <w:szCs w:val="22"/>
        </w:rPr>
        <w:t>).</w:t>
      </w:r>
      <w:r w:rsidR="00FA5DCD" w:rsidRPr="00160151">
        <w:rPr>
          <w:rFonts w:ascii="Aptos" w:hAnsi="Aptos"/>
          <w:sz w:val="22"/>
          <w:szCs w:val="22"/>
        </w:rPr>
        <w:t xml:space="preserve"> </w:t>
      </w:r>
      <w:r w:rsidR="00410FAC" w:rsidRPr="00160151">
        <w:rPr>
          <w:rFonts w:ascii="Aptos" w:hAnsi="Aptos"/>
          <w:sz w:val="22"/>
          <w:szCs w:val="22"/>
        </w:rPr>
        <w:t xml:space="preserve"> </w:t>
      </w:r>
      <w:r w:rsidR="00611DD7" w:rsidRPr="00160151">
        <w:rPr>
          <w:rFonts w:ascii="Aptos" w:hAnsi="Aptos"/>
          <w:sz w:val="22"/>
          <w:szCs w:val="22"/>
        </w:rPr>
        <w:t xml:space="preserve">Latvijas Ģeotelpiskās informācijas aģentūra </w:t>
      </w:r>
      <w:r w:rsidR="008D4E2D" w:rsidRPr="00160151">
        <w:rPr>
          <w:rFonts w:ascii="Aptos" w:hAnsi="Aptos"/>
          <w:sz w:val="22"/>
          <w:szCs w:val="22"/>
        </w:rPr>
        <w:t>norādīja uz atsevišķām redakcionālām neprecizitātēm lokālplānojuma dokumentācijā</w:t>
      </w:r>
      <w:r w:rsidR="008D4E2D">
        <w:rPr>
          <w:rFonts w:ascii="Aptos" w:hAnsi="Aptos"/>
          <w:sz w:val="22"/>
          <w:szCs w:val="22"/>
        </w:rPr>
        <w:t xml:space="preserve">, </w:t>
      </w:r>
      <w:r w:rsidR="00611DD7" w:rsidRPr="00160151">
        <w:rPr>
          <w:rFonts w:ascii="Aptos" w:hAnsi="Aptos"/>
          <w:sz w:val="22"/>
          <w:szCs w:val="22"/>
        </w:rPr>
        <w:t xml:space="preserve">Veselības inspekcija </w:t>
      </w:r>
      <w:r w:rsidR="008D4E2D">
        <w:rPr>
          <w:rFonts w:ascii="Aptos" w:hAnsi="Aptos"/>
          <w:sz w:val="22"/>
          <w:szCs w:val="22"/>
        </w:rPr>
        <w:t>sniedza</w:t>
      </w:r>
      <w:r w:rsidR="00611DD7" w:rsidRPr="00160151">
        <w:rPr>
          <w:rFonts w:ascii="Aptos" w:hAnsi="Aptos"/>
          <w:sz w:val="22"/>
          <w:szCs w:val="22"/>
        </w:rPr>
        <w:t xml:space="preserve"> atsevišķ</w:t>
      </w:r>
      <w:r w:rsidR="008D4E2D">
        <w:rPr>
          <w:rFonts w:ascii="Aptos" w:hAnsi="Aptos"/>
          <w:sz w:val="22"/>
          <w:szCs w:val="22"/>
        </w:rPr>
        <w:t>as</w:t>
      </w:r>
      <w:r w:rsidR="00611DD7" w:rsidRPr="00160151">
        <w:rPr>
          <w:rFonts w:ascii="Aptos" w:hAnsi="Aptos"/>
          <w:sz w:val="22"/>
          <w:szCs w:val="22"/>
        </w:rPr>
        <w:t xml:space="preserve"> </w:t>
      </w:r>
      <w:r w:rsidR="008D4E2D">
        <w:rPr>
          <w:rFonts w:ascii="Aptos" w:hAnsi="Aptos"/>
          <w:sz w:val="22"/>
          <w:szCs w:val="22"/>
        </w:rPr>
        <w:t>rekomendācijas Teritorijas izmantošanas un apbūves noteikumiem, kas netika atbalstītas, jo noteikumi nepieciešamā apjomā jau iekļauti  Teritorijas izmantošanas un apbūves noteikumos</w:t>
      </w:r>
      <w:r w:rsidR="00611DD7" w:rsidRPr="00160151">
        <w:rPr>
          <w:rFonts w:ascii="Aptos" w:hAnsi="Aptos"/>
          <w:sz w:val="22"/>
          <w:szCs w:val="22"/>
        </w:rPr>
        <w:t>. VAS “Latvijas valsts meži” sniedza priekšlikumu,</w:t>
      </w:r>
      <w:r w:rsidR="00611DD7" w:rsidRPr="00410FAC">
        <w:rPr>
          <w:rFonts w:ascii="Aptos" w:hAnsi="Aptos"/>
          <w:sz w:val="22"/>
          <w:szCs w:val="22"/>
        </w:rPr>
        <w:t xml:space="preserve"> kas </w:t>
      </w:r>
      <w:r w:rsidR="001244F2">
        <w:rPr>
          <w:rFonts w:ascii="Aptos" w:hAnsi="Aptos"/>
          <w:sz w:val="22"/>
          <w:szCs w:val="22"/>
        </w:rPr>
        <w:t xml:space="preserve">nākamajā atzinumā </w:t>
      </w:r>
      <w:r w:rsidR="00611DD7" w:rsidRPr="00410FAC">
        <w:rPr>
          <w:rFonts w:ascii="Aptos" w:hAnsi="Aptos"/>
          <w:sz w:val="22"/>
          <w:szCs w:val="22"/>
        </w:rPr>
        <w:t>tika atsaukts. VSIA “Zemkopības ministrijas nekustamie īpašumi” atzinumu normatīvajos aktos noteiktajā termiņā nesniedza</w:t>
      </w:r>
      <w:r w:rsidR="008D4E2D">
        <w:rPr>
          <w:rFonts w:ascii="Aptos" w:hAnsi="Aptos"/>
          <w:sz w:val="22"/>
          <w:szCs w:val="22"/>
        </w:rPr>
        <w:t xml:space="preserve"> </w:t>
      </w:r>
      <w:r w:rsidR="008D4E2D" w:rsidRPr="00410FAC">
        <w:rPr>
          <w:rFonts w:ascii="Aptos" w:hAnsi="Aptos"/>
          <w:sz w:val="22"/>
          <w:szCs w:val="22"/>
        </w:rPr>
        <w:t>(</w:t>
      </w:r>
      <w:r w:rsidR="008D4E2D" w:rsidRPr="008D4E2D">
        <w:rPr>
          <w:rFonts w:ascii="Aptos" w:hAnsi="Aptos"/>
          <w:i/>
          <w:iCs/>
          <w:sz w:val="22"/>
          <w:szCs w:val="22"/>
        </w:rPr>
        <w:t>atzinumu apkopojumu detalizēti skatīt 2.pielikumā</w:t>
      </w:r>
      <w:r w:rsidR="008D4E2D" w:rsidRPr="00410FAC">
        <w:rPr>
          <w:rFonts w:ascii="Aptos" w:hAnsi="Aptos"/>
          <w:sz w:val="22"/>
          <w:szCs w:val="22"/>
        </w:rPr>
        <w:t>)</w:t>
      </w:r>
      <w:r w:rsidR="008D4E2D">
        <w:rPr>
          <w:rFonts w:ascii="Aptos" w:hAnsi="Aptos"/>
          <w:sz w:val="22"/>
          <w:szCs w:val="22"/>
        </w:rPr>
        <w:t>.</w:t>
      </w:r>
    </w:p>
    <w:p w14:paraId="04AFFD1E" w14:textId="77777777" w:rsidR="004B4153" w:rsidRDefault="00A4381C" w:rsidP="004B4153">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3F1552">
        <w:rPr>
          <w:rFonts w:ascii="Aptos" w:hAnsi="Aptos"/>
          <w:sz w:val="22"/>
          <w:szCs w:val="22"/>
        </w:rPr>
        <w:t xml:space="preserve">Publiskās apspriešanas laikā saņemti </w:t>
      </w:r>
      <w:r w:rsidR="001244F2">
        <w:rPr>
          <w:rFonts w:ascii="Aptos" w:hAnsi="Aptos"/>
          <w:sz w:val="22"/>
          <w:szCs w:val="22"/>
        </w:rPr>
        <w:t>12</w:t>
      </w:r>
      <w:r w:rsidR="00410FAC" w:rsidRPr="003F1552">
        <w:rPr>
          <w:rFonts w:ascii="Aptos" w:hAnsi="Aptos"/>
          <w:sz w:val="22"/>
          <w:szCs w:val="22"/>
        </w:rPr>
        <w:t xml:space="preserve"> </w:t>
      </w:r>
      <w:r w:rsidRPr="003F1552">
        <w:rPr>
          <w:rFonts w:ascii="Aptos" w:hAnsi="Aptos"/>
          <w:sz w:val="22"/>
          <w:szCs w:val="22"/>
        </w:rPr>
        <w:t xml:space="preserve">iesniegumi par </w:t>
      </w:r>
      <w:r w:rsidR="00A91291" w:rsidRPr="003F1552">
        <w:rPr>
          <w:rFonts w:ascii="Aptos" w:hAnsi="Aptos"/>
          <w:sz w:val="22"/>
          <w:szCs w:val="22"/>
        </w:rPr>
        <w:t>lokālplānojuma</w:t>
      </w:r>
      <w:r w:rsidRPr="003F1552">
        <w:rPr>
          <w:rFonts w:ascii="Aptos" w:hAnsi="Aptos"/>
          <w:sz w:val="22"/>
          <w:szCs w:val="22"/>
        </w:rPr>
        <w:t xml:space="preserve"> </w:t>
      </w:r>
      <w:r w:rsidR="00787FFB" w:rsidRPr="003F1552">
        <w:rPr>
          <w:rFonts w:ascii="Aptos" w:hAnsi="Aptos"/>
          <w:sz w:val="22"/>
          <w:szCs w:val="22"/>
        </w:rPr>
        <w:t>redakciju</w:t>
      </w:r>
      <w:r w:rsidR="003F1552" w:rsidRPr="003F1552">
        <w:rPr>
          <w:rFonts w:ascii="Aptos" w:hAnsi="Aptos"/>
          <w:sz w:val="22"/>
          <w:szCs w:val="22"/>
        </w:rPr>
        <w:t xml:space="preserve"> (</w:t>
      </w:r>
      <w:r w:rsidR="008D4E2D" w:rsidRPr="008D4E2D">
        <w:rPr>
          <w:rFonts w:ascii="Aptos" w:hAnsi="Aptos"/>
          <w:i/>
          <w:iCs/>
          <w:sz w:val="22"/>
          <w:szCs w:val="22"/>
        </w:rPr>
        <w:t xml:space="preserve">apkopojumu </w:t>
      </w:r>
      <w:r w:rsidR="003F1552" w:rsidRPr="008D4E2D">
        <w:rPr>
          <w:rFonts w:ascii="Aptos" w:hAnsi="Aptos"/>
          <w:i/>
          <w:iCs/>
          <w:sz w:val="22"/>
          <w:szCs w:val="22"/>
        </w:rPr>
        <w:t>skatīt 3.pielikumā</w:t>
      </w:r>
      <w:r w:rsidR="003F1552" w:rsidRPr="003F1552">
        <w:rPr>
          <w:rFonts w:ascii="Aptos" w:hAnsi="Aptos"/>
          <w:sz w:val="22"/>
          <w:szCs w:val="22"/>
        </w:rPr>
        <w:t>)</w:t>
      </w:r>
      <w:r w:rsidR="00F01D65" w:rsidRPr="003F1552">
        <w:rPr>
          <w:rFonts w:ascii="Aptos" w:hAnsi="Aptos"/>
          <w:sz w:val="22"/>
          <w:szCs w:val="22"/>
        </w:rPr>
        <w:t>.</w:t>
      </w:r>
    </w:p>
    <w:p w14:paraId="364E6B75" w14:textId="319B5DB5" w:rsidR="004B4153" w:rsidRPr="004B4153" w:rsidRDefault="004B4153" w:rsidP="004B4153">
      <w:pPr>
        <w:pStyle w:val="Sarakstarindkopa"/>
        <w:widowControl/>
        <w:numPr>
          <w:ilvl w:val="0"/>
          <w:numId w:val="10"/>
        </w:numPr>
        <w:adjustRightInd/>
        <w:spacing w:before="120" w:after="120" w:line="240" w:lineRule="auto"/>
        <w:contextualSpacing w:val="0"/>
        <w:textAlignment w:val="auto"/>
        <w:rPr>
          <w:rFonts w:ascii="Aptos" w:hAnsi="Aptos"/>
          <w:sz w:val="22"/>
          <w:szCs w:val="22"/>
        </w:rPr>
      </w:pPr>
      <w:r w:rsidRPr="004B4153">
        <w:rPr>
          <w:rFonts w:ascii="Aptos" w:hAnsi="Aptos"/>
          <w:sz w:val="22"/>
          <w:szCs w:val="22"/>
        </w:rPr>
        <w:t>Valsts vides dienests 19.01.2026. sniedza atzinumu Nr.11.15/AP/502/2026 “Par Vides pārskatu Limbažu novada lokālplānojumiem vēja parkam “Aloja”, Braslavas pagastā”</w:t>
      </w:r>
      <w:r>
        <w:rPr>
          <w:rFonts w:ascii="Aptos" w:hAnsi="Aptos"/>
          <w:sz w:val="22"/>
          <w:szCs w:val="22"/>
        </w:rPr>
        <w:t xml:space="preserve">. Valsts vides dienests norādīja, </w:t>
      </w:r>
      <w:r w:rsidRPr="004B4153">
        <w:rPr>
          <w:rFonts w:ascii="Aptos" w:hAnsi="Aptos"/>
          <w:sz w:val="22"/>
          <w:szCs w:val="22"/>
        </w:rPr>
        <w:t>ka Lokālplānojumu Vides pārskats kopumā atbilst normatīvo aktu prasībām, tajā ietverti secinājumi par vides problēmām un nepieciešamajiem risinājumiem to novēršanai</w:t>
      </w:r>
      <w:r>
        <w:rPr>
          <w:rFonts w:ascii="Aptos" w:hAnsi="Aptos"/>
          <w:sz w:val="22"/>
          <w:szCs w:val="22"/>
        </w:rPr>
        <w:t xml:space="preserve"> (</w:t>
      </w:r>
      <w:r w:rsidRPr="004B4153">
        <w:rPr>
          <w:rFonts w:ascii="Aptos" w:hAnsi="Aptos"/>
          <w:i/>
          <w:iCs/>
          <w:sz w:val="22"/>
          <w:szCs w:val="22"/>
        </w:rPr>
        <w:t>skatīt 5.pielikumu).</w:t>
      </w:r>
    </w:p>
    <w:p w14:paraId="251B1923" w14:textId="77777777" w:rsidR="001244F2" w:rsidRPr="004543B2" w:rsidRDefault="001244F2" w:rsidP="004543B2">
      <w:pPr>
        <w:widowControl/>
        <w:adjustRightInd/>
        <w:spacing w:before="120" w:after="120" w:line="240" w:lineRule="auto"/>
        <w:textAlignment w:val="auto"/>
        <w:rPr>
          <w:rFonts w:ascii="Aptos" w:hAnsi="Aptos"/>
          <w:sz w:val="22"/>
          <w:szCs w:val="22"/>
        </w:rPr>
      </w:pPr>
    </w:p>
    <w:p w14:paraId="082FD793" w14:textId="77777777" w:rsidR="003720B7" w:rsidRPr="00FC2B92" w:rsidRDefault="003720B7" w:rsidP="005C3E56">
      <w:pPr>
        <w:widowControl/>
        <w:adjustRightInd/>
        <w:spacing w:before="120" w:after="120" w:line="240" w:lineRule="auto"/>
        <w:textAlignment w:val="auto"/>
        <w:rPr>
          <w:rFonts w:ascii="Aptos" w:hAnsi="Aptos"/>
          <w:sz w:val="22"/>
          <w:szCs w:val="22"/>
        </w:rPr>
      </w:pPr>
    </w:p>
    <w:p w14:paraId="0DDBD3C6" w14:textId="7C4B81B6" w:rsidR="00AE3944" w:rsidRPr="00FC2B92" w:rsidRDefault="00AE3944" w:rsidP="005C3E56">
      <w:pPr>
        <w:widowControl/>
        <w:adjustRightInd/>
        <w:spacing w:before="120" w:after="120" w:line="240" w:lineRule="auto"/>
        <w:textAlignment w:val="auto"/>
        <w:rPr>
          <w:rFonts w:ascii="Aptos" w:hAnsi="Aptos"/>
          <w:sz w:val="22"/>
          <w:szCs w:val="22"/>
        </w:rPr>
      </w:pPr>
      <w:r w:rsidRPr="00FC2B92">
        <w:rPr>
          <w:rFonts w:ascii="Aptos" w:hAnsi="Aptos"/>
          <w:sz w:val="22"/>
          <w:szCs w:val="22"/>
        </w:rPr>
        <w:t xml:space="preserve">SIA “METRUM” projektu vadītājs </w:t>
      </w:r>
      <w:r w:rsidRPr="00FC2B92">
        <w:rPr>
          <w:rFonts w:ascii="Aptos" w:hAnsi="Aptos"/>
          <w:sz w:val="22"/>
          <w:szCs w:val="22"/>
        </w:rPr>
        <w:tab/>
        <w:t>Tālis Skuja</w:t>
      </w:r>
    </w:p>
    <w:p w14:paraId="446FB7C1" w14:textId="1D7DC98F" w:rsidR="00AE3944" w:rsidRPr="00FC2B92" w:rsidRDefault="004543B2" w:rsidP="005C3E56">
      <w:pPr>
        <w:widowControl/>
        <w:adjustRightInd/>
        <w:spacing w:before="120" w:after="120" w:line="240" w:lineRule="auto"/>
        <w:textAlignment w:val="auto"/>
        <w:rPr>
          <w:rFonts w:ascii="Aptos" w:hAnsi="Aptos"/>
          <w:sz w:val="22"/>
          <w:szCs w:val="22"/>
        </w:rPr>
      </w:pPr>
      <w:r>
        <w:rPr>
          <w:rFonts w:ascii="Aptos" w:hAnsi="Aptos"/>
          <w:sz w:val="22"/>
          <w:szCs w:val="22"/>
        </w:rPr>
        <w:t>05</w:t>
      </w:r>
      <w:r w:rsidR="00AE3944" w:rsidRPr="00FC2B92">
        <w:rPr>
          <w:rFonts w:ascii="Aptos" w:hAnsi="Aptos"/>
          <w:sz w:val="22"/>
          <w:szCs w:val="22"/>
        </w:rPr>
        <w:t>.</w:t>
      </w:r>
      <w:r>
        <w:rPr>
          <w:rFonts w:ascii="Aptos" w:hAnsi="Aptos"/>
          <w:sz w:val="22"/>
          <w:szCs w:val="22"/>
        </w:rPr>
        <w:t>02</w:t>
      </w:r>
      <w:r w:rsidR="00AE3944" w:rsidRPr="00FC2B92">
        <w:rPr>
          <w:rFonts w:ascii="Aptos" w:hAnsi="Aptos"/>
          <w:sz w:val="22"/>
          <w:szCs w:val="22"/>
        </w:rPr>
        <w:t>.202</w:t>
      </w:r>
      <w:r>
        <w:rPr>
          <w:rFonts w:ascii="Aptos" w:hAnsi="Aptos"/>
          <w:sz w:val="22"/>
          <w:szCs w:val="22"/>
        </w:rPr>
        <w:t>6</w:t>
      </w:r>
      <w:r w:rsidR="00AE3944" w:rsidRPr="00FC2B92">
        <w:rPr>
          <w:rFonts w:ascii="Aptos" w:hAnsi="Aptos"/>
          <w:sz w:val="22"/>
          <w:szCs w:val="22"/>
        </w:rPr>
        <w:t>.</w:t>
      </w:r>
    </w:p>
    <w:p w14:paraId="0F11D471" w14:textId="77777777" w:rsidR="00AE3944" w:rsidRPr="00FC2B92" w:rsidRDefault="00AE3944" w:rsidP="005C3E56">
      <w:pPr>
        <w:widowControl/>
        <w:adjustRightInd/>
        <w:spacing w:before="120" w:after="120" w:line="240" w:lineRule="auto"/>
        <w:textAlignment w:val="auto"/>
        <w:rPr>
          <w:rFonts w:ascii="Aptos" w:hAnsi="Aptos"/>
          <w:sz w:val="22"/>
          <w:szCs w:val="22"/>
        </w:rPr>
      </w:pPr>
    </w:p>
    <w:p w14:paraId="21D2EA75" w14:textId="77777777" w:rsidR="00AE3944" w:rsidRPr="00FC2B92" w:rsidRDefault="00AE3944" w:rsidP="005C3E56">
      <w:pPr>
        <w:widowControl/>
        <w:adjustRightInd/>
        <w:spacing w:before="120" w:after="120" w:line="240" w:lineRule="auto"/>
        <w:textAlignment w:val="auto"/>
        <w:rPr>
          <w:rFonts w:ascii="Aptos" w:hAnsi="Aptos"/>
          <w:sz w:val="22"/>
          <w:szCs w:val="22"/>
        </w:rPr>
      </w:pPr>
    </w:p>
    <w:p w14:paraId="07C0913F" w14:textId="35C7EF46" w:rsidR="00AE3944" w:rsidRPr="00FC2B92" w:rsidRDefault="00AE3944" w:rsidP="00AE3944">
      <w:pPr>
        <w:widowControl/>
        <w:adjustRightInd/>
        <w:spacing w:before="120" w:after="120" w:line="240" w:lineRule="auto"/>
        <w:jc w:val="center"/>
        <w:textAlignment w:val="auto"/>
        <w:rPr>
          <w:rFonts w:ascii="Aptos" w:hAnsi="Aptos"/>
          <w:sz w:val="20"/>
          <w:szCs w:val="20"/>
        </w:rPr>
      </w:pPr>
      <w:r w:rsidRPr="00FC2B92">
        <w:rPr>
          <w:rFonts w:ascii="Aptos" w:hAnsi="Aptos"/>
          <w:sz w:val="20"/>
          <w:szCs w:val="20"/>
        </w:rPr>
        <w:t>DOKMENTS PARAKSTĪTS AR DROŠU ELEKTRONISKO PARAKSTU UN SATUR LAIKA ZĪMOGU</w:t>
      </w:r>
    </w:p>
    <w:p w14:paraId="0DB43B2D" w14:textId="77777777" w:rsidR="00920C95" w:rsidRPr="00FC2B92" w:rsidRDefault="00920C95" w:rsidP="005C3E56">
      <w:pPr>
        <w:widowControl/>
        <w:adjustRightInd/>
        <w:spacing w:before="120" w:after="120" w:line="240" w:lineRule="auto"/>
        <w:textAlignment w:val="auto"/>
        <w:rPr>
          <w:rFonts w:ascii="Aptos" w:hAnsi="Aptos"/>
          <w:sz w:val="22"/>
          <w:szCs w:val="22"/>
        </w:rPr>
      </w:pPr>
    </w:p>
    <w:p w14:paraId="2E66AA0C" w14:textId="77777777" w:rsidR="00920C95" w:rsidRPr="00FC2B92" w:rsidRDefault="00920C95" w:rsidP="005C3E56">
      <w:pPr>
        <w:widowControl/>
        <w:adjustRightInd/>
        <w:spacing w:before="120" w:after="120" w:line="240" w:lineRule="auto"/>
        <w:textAlignment w:val="auto"/>
        <w:rPr>
          <w:rFonts w:ascii="Aptos" w:hAnsi="Aptos"/>
          <w:sz w:val="22"/>
          <w:szCs w:val="22"/>
        </w:rPr>
      </w:pPr>
    </w:p>
    <w:p w14:paraId="46FE2A7B"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54123917"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5A779824"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65BD7204"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40649953"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41166857"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2ADD3373" w14:textId="77777777" w:rsidR="00AE3944" w:rsidRPr="007618D5" w:rsidRDefault="00AE3944" w:rsidP="005C3E56">
      <w:pPr>
        <w:widowControl/>
        <w:adjustRightInd/>
        <w:spacing w:before="120" w:after="120" w:line="240" w:lineRule="auto"/>
        <w:textAlignment w:val="auto"/>
        <w:rPr>
          <w:rFonts w:ascii="Aptos" w:hAnsi="Aptos"/>
          <w:sz w:val="22"/>
          <w:szCs w:val="22"/>
          <w:highlight w:val="yellow"/>
        </w:rPr>
      </w:pPr>
    </w:p>
    <w:p w14:paraId="09158066" w14:textId="77777777" w:rsidR="00B0214D" w:rsidRPr="007618D5" w:rsidRDefault="00B0214D" w:rsidP="005C3E56">
      <w:pPr>
        <w:widowControl/>
        <w:adjustRightInd/>
        <w:spacing w:before="120" w:after="120" w:line="240" w:lineRule="auto"/>
        <w:textAlignment w:val="auto"/>
        <w:rPr>
          <w:rFonts w:ascii="Aptos" w:hAnsi="Aptos"/>
          <w:sz w:val="22"/>
          <w:szCs w:val="22"/>
          <w:highlight w:val="yellow"/>
        </w:rPr>
      </w:pPr>
    </w:p>
    <w:p w14:paraId="14D9030B" w14:textId="77777777" w:rsidR="00B0214D" w:rsidRDefault="00B0214D" w:rsidP="005C3E56">
      <w:pPr>
        <w:widowControl/>
        <w:adjustRightInd/>
        <w:spacing w:before="120" w:after="120" w:line="240" w:lineRule="auto"/>
        <w:textAlignment w:val="auto"/>
        <w:rPr>
          <w:rFonts w:ascii="Aptos" w:hAnsi="Aptos"/>
          <w:sz w:val="22"/>
          <w:szCs w:val="22"/>
          <w:highlight w:val="yellow"/>
        </w:rPr>
      </w:pPr>
    </w:p>
    <w:p w14:paraId="69DF7EA6" w14:textId="77777777" w:rsidR="0011357B" w:rsidRPr="0011357B" w:rsidRDefault="0011357B" w:rsidP="0011357B">
      <w:pPr>
        <w:pStyle w:val="Virsraksts1"/>
        <w:spacing w:after="120" w:line="240" w:lineRule="auto"/>
        <w:jc w:val="right"/>
        <w:rPr>
          <w:rFonts w:ascii="Aptos" w:hAnsi="Aptos"/>
          <w:b w:val="0"/>
          <w:bCs w:val="0"/>
          <w:i w:val="0"/>
          <w:iCs w:val="0"/>
          <w:sz w:val="20"/>
        </w:rPr>
      </w:pPr>
      <w:r w:rsidRPr="0011357B">
        <w:rPr>
          <w:rFonts w:ascii="Aptos" w:hAnsi="Aptos"/>
          <w:i w:val="0"/>
          <w:iCs w:val="0"/>
          <w:sz w:val="20"/>
        </w:rPr>
        <w:t>1.pielikums.</w:t>
      </w:r>
      <w:r w:rsidRPr="0011357B">
        <w:rPr>
          <w:rFonts w:ascii="Aptos" w:hAnsi="Aptos"/>
          <w:b w:val="0"/>
          <w:bCs w:val="0"/>
          <w:i w:val="0"/>
          <w:iCs w:val="0"/>
          <w:sz w:val="20"/>
        </w:rPr>
        <w:t xml:space="preserve"> Sanāksmes protokols</w:t>
      </w:r>
    </w:p>
    <w:p w14:paraId="3E0A89E3"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35588C4D" w14:textId="77777777" w:rsidR="0011357B" w:rsidRDefault="0011357B" w:rsidP="0011357B">
      <w:pPr>
        <w:pStyle w:val="Virsraksts1"/>
        <w:ind w:right="12"/>
        <w:jc w:val="center"/>
        <w:rPr>
          <w:rFonts w:ascii="Aptos" w:hAnsi="Aptos"/>
          <w:i w:val="0"/>
          <w:iCs w:val="0"/>
          <w:sz w:val="22"/>
          <w:szCs w:val="22"/>
        </w:rPr>
      </w:pPr>
      <w:r w:rsidRPr="00462E54">
        <w:rPr>
          <w:rFonts w:ascii="Aptos" w:hAnsi="Aptos"/>
          <w:i w:val="0"/>
          <w:iCs w:val="0"/>
          <w:sz w:val="22"/>
          <w:szCs w:val="22"/>
        </w:rPr>
        <w:t xml:space="preserve">LOKĀLPLĀNOJUMU </w:t>
      </w:r>
      <w:r w:rsidRPr="00462E54">
        <w:rPr>
          <w:rFonts w:ascii="Aptos" w:hAnsi="Aptos"/>
          <w:b w:val="0"/>
          <w:bCs w:val="0"/>
          <w:i w:val="0"/>
          <w:iCs w:val="0"/>
          <w:sz w:val="22"/>
          <w:szCs w:val="22"/>
        </w:rPr>
        <w:t xml:space="preserve">REDAKCIJU UN TO VIDES PĀRSKATA PROJEKTA </w:t>
      </w:r>
      <w:r w:rsidRPr="00462E54">
        <w:rPr>
          <w:rFonts w:ascii="Aptos" w:hAnsi="Aptos"/>
          <w:b w:val="0"/>
          <w:bCs w:val="0"/>
          <w:i w:val="0"/>
          <w:iCs w:val="0"/>
          <w:sz w:val="22"/>
          <w:szCs w:val="22"/>
        </w:rPr>
        <w:br/>
        <w:t>PUBLISKĀS APSPRIEŠANAS SANĀKSME</w:t>
      </w:r>
      <w:r w:rsidRPr="00462E54">
        <w:rPr>
          <w:rFonts w:ascii="Aptos" w:hAnsi="Aptos"/>
          <w:b w:val="0"/>
          <w:bCs w:val="0"/>
          <w:i w:val="0"/>
          <w:iCs w:val="0"/>
          <w:sz w:val="22"/>
          <w:szCs w:val="22"/>
        </w:rPr>
        <w:br/>
      </w:r>
      <w:r w:rsidRPr="00462E54">
        <w:rPr>
          <w:rFonts w:ascii="Aptos" w:hAnsi="Aptos"/>
          <w:i w:val="0"/>
          <w:iCs w:val="0"/>
          <w:sz w:val="22"/>
          <w:szCs w:val="22"/>
        </w:rPr>
        <w:t>VĒJA PARKAM "ALOJA"</w:t>
      </w:r>
      <w:r w:rsidRPr="00462E54">
        <w:rPr>
          <w:rFonts w:ascii="Aptos" w:hAnsi="Aptos"/>
          <w:b w:val="0"/>
          <w:bCs w:val="0"/>
          <w:i w:val="0"/>
          <w:iCs w:val="0"/>
          <w:sz w:val="22"/>
          <w:szCs w:val="22"/>
        </w:rPr>
        <w:t xml:space="preserve"> </w:t>
      </w:r>
      <w:r w:rsidRPr="00462E54">
        <w:rPr>
          <w:rFonts w:ascii="Aptos" w:hAnsi="Aptos"/>
          <w:b w:val="0"/>
          <w:bCs w:val="0"/>
          <w:i w:val="0"/>
          <w:iCs w:val="0"/>
          <w:sz w:val="22"/>
          <w:szCs w:val="22"/>
        </w:rPr>
        <w:br/>
        <w:t>PIRMAJAI UN OTRAJAI DAĻAI BRASLAVAS PAGASTĀ, LIMBAŽU NOVADĀ</w:t>
      </w:r>
    </w:p>
    <w:p w14:paraId="210B40B7" w14:textId="77777777" w:rsidR="0011357B" w:rsidRPr="0085557F" w:rsidRDefault="0011357B" w:rsidP="0011357B"/>
    <w:p w14:paraId="47BE5EAF" w14:textId="77777777" w:rsidR="0011357B" w:rsidRPr="00462E54" w:rsidRDefault="0011357B" w:rsidP="0011357B">
      <w:pPr>
        <w:pStyle w:val="Virsraksts1"/>
        <w:jc w:val="center"/>
        <w:rPr>
          <w:rFonts w:ascii="Aptos" w:hAnsi="Aptos"/>
          <w:i w:val="0"/>
          <w:iCs w:val="0"/>
          <w:sz w:val="22"/>
          <w:szCs w:val="22"/>
        </w:rPr>
      </w:pPr>
      <w:r w:rsidRPr="00462E54">
        <w:rPr>
          <w:rFonts w:ascii="Aptos" w:hAnsi="Aptos"/>
          <w:i w:val="0"/>
          <w:iCs w:val="0"/>
          <w:sz w:val="22"/>
          <w:szCs w:val="22"/>
        </w:rPr>
        <w:t>Publiskās</w:t>
      </w:r>
      <w:r w:rsidRPr="00462E54">
        <w:rPr>
          <w:rFonts w:ascii="Aptos" w:hAnsi="Aptos"/>
          <w:i w:val="0"/>
          <w:iCs w:val="0"/>
          <w:spacing w:val="-7"/>
          <w:sz w:val="22"/>
          <w:szCs w:val="22"/>
        </w:rPr>
        <w:t xml:space="preserve"> </w:t>
      </w:r>
      <w:r w:rsidRPr="00462E54">
        <w:rPr>
          <w:rFonts w:ascii="Aptos" w:hAnsi="Aptos"/>
          <w:i w:val="0"/>
          <w:iCs w:val="0"/>
          <w:sz w:val="22"/>
          <w:szCs w:val="22"/>
        </w:rPr>
        <w:t>apspriešanas</w:t>
      </w:r>
      <w:r w:rsidRPr="00462E54">
        <w:rPr>
          <w:rFonts w:ascii="Aptos" w:hAnsi="Aptos"/>
          <w:i w:val="0"/>
          <w:iCs w:val="0"/>
          <w:spacing w:val="-9"/>
          <w:sz w:val="22"/>
          <w:szCs w:val="22"/>
        </w:rPr>
        <w:t xml:space="preserve"> </w:t>
      </w:r>
      <w:r w:rsidRPr="00462E54">
        <w:rPr>
          <w:rFonts w:ascii="Aptos" w:hAnsi="Aptos"/>
          <w:i w:val="0"/>
          <w:iCs w:val="0"/>
          <w:sz w:val="22"/>
          <w:szCs w:val="22"/>
        </w:rPr>
        <w:t>sanāksmes</w:t>
      </w:r>
      <w:r w:rsidRPr="00462E54">
        <w:rPr>
          <w:rFonts w:ascii="Aptos" w:hAnsi="Aptos"/>
          <w:i w:val="0"/>
          <w:iCs w:val="0"/>
          <w:spacing w:val="-3"/>
          <w:sz w:val="22"/>
          <w:szCs w:val="22"/>
        </w:rPr>
        <w:t xml:space="preserve"> </w:t>
      </w:r>
      <w:r w:rsidRPr="00462E54">
        <w:rPr>
          <w:rFonts w:ascii="Aptos" w:hAnsi="Aptos"/>
          <w:i w:val="0"/>
          <w:iCs w:val="0"/>
          <w:spacing w:val="-2"/>
          <w:sz w:val="22"/>
          <w:szCs w:val="22"/>
        </w:rPr>
        <w:t>protokols</w:t>
      </w:r>
    </w:p>
    <w:p w14:paraId="6D432DDF" w14:textId="77777777" w:rsidR="0011357B" w:rsidRPr="00E27A8D" w:rsidRDefault="0011357B" w:rsidP="0011357B">
      <w:pPr>
        <w:pStyle w:val="Pamatteksts"/>
        <w:spacing w:before="11"/>
        <w:rPr>
          <w:rFonts w:ascii="Aptos" w:hAnsi="Aptos"/>
          <w:b/>
          <w:sz w:val="22"/>
          <w:szCs w:val="22"/>
          <w:highlight w:val="yellow"/>
        </w:rPr>
      </w:pPr>
    </w:p>
    <w:p w14:paraId="4543BD19" w14:textId="77777777" w:rsidR="0011357B" w:rsidRPr="00462E54" w:rsidRDefault="0011357B" w:rsidP="0011357B">
      <w:pPr>
        <w:pStyle w:val="Pamatteksts"/>
        <w:contextualSpacing/>
        <w:rPr>
          <w:rFonts w:ascii="Aptos" w:hAnsi="Aptos"/>
          <w:spacing w:val="-2"/>
          <w:sz w:val="20"/>
        </w:rPr>
      </w:pPr>
      <w:r w:rsidRPr="00462E54">
        <w:rPr>
          <w:rFonts w:ascii="Aptos" w:hAnsi="Aptos"/>
          <w:sz w:val="20"/>
        </w:rPr>
        <w:t>2025.gada</w:t>
      </w:r>
      <w:r w:rsidRPr="00462E54">
        <w:rPr>
          <w:rFonts w:ascii="Aptos" w:hAnsi="Aptos"/>
          <w:spacing w:val="-2"/>
          <w:sz w:val="20"/>
        </w:rPr>
        <w:t xml:space="preserve"> 8.decembrī</w:t>
      </w:r>
    </w:p>
    <w:p w14:paraId="52BA2FF0" w14:textId="77777777" w:rsidR="0011357B" w:rsidRPr="00462E54" w:rsidRDefault="0011357B" w:rsidP="0011357B">
      <w:pPr>
        <w:pStyle w:val="Pamatteksts"/>
        <w:contextualSpacing/>
        <w:rPr>
          <w:rFonts w:ascii="Aptos" w:hAnsi="Aptos"/>
          <w:sz w:val="20"/>
        </w:rPr>
      </w:pPr>
      <w:r w:rsidRPr="00462E54">
        <w:rPr>
          <w:rFonts w:ascii="Aptos" w:hAnsi="Aptos"/>
          <w:sz w:val="20"/>
        </w:rPr>
        <w:t>Vilzēnu tautas nams, Vilzēni, Braslavas pagasts, Limbažu novads</w:t>
      </w:r>
    </w:p>
    <w:p w14:paraId="4BCDEB72" w14:textId="77777777" w:rsidR="0011357B" w:rsidRPr="00462E54" w:rsidRDefault="0011357B" w:rsidP="0011357B">
      <w:pPr>
        <w:pStyle w:val="Pamatteksts"/>
        <w:contextualSpacing/>
        <w:rPr>
          <w:rFonts w:ascii="Aptos" w:hAnsi="Aptos"/>
          <w:sz w:val="20"/>
        </w:rPr>
      </w:pPr>
      <w:r w:rsidRPr="00462E54">
        <w:rPr>
          <w:rFonts w:ascii="Aptos" w:hAnsi="Aptos"/>
          <w:sz w:val="20"/>
        </w:rPr>
        <w:t>Sapulce organizēta hibrīdrežīmā - klātienē ar iespēju pieslēgties attālināti platformas Teams tiešsaistes video sapulces veidā.</w:t>
      </w:r>
    </w:p>
    <w:p w14:paraId="35CE456A" w14:textId="77777777" w:rsidR="0011357B" w:rsidRPr="00E27A8D" w:rsidRDefault="0011357B" w:rsidP="0011357B">
      <w:pPr>
        <w:pStyle w:val="Pamatteksts"/>
        <w:rPr>
          <w:rFonts w:ascii="Aptos" w:hAnsi="Aptos"/>
          <w:sz w:val="22"/>
          <w:szCs w:val="22"/>
          <w:highlight w:val="yellow"/>
        </w:rPr>
      </w:pPr>
    </w:p>
    <w:p w14:paraId="4549B48C" w14:textId="77777777" w:rsidR="0011357B" w:rsidRPr="00E27A8D" w:rsidRDefault="0011357B" w:rsidP="0011357B">
      <w:pPr>
        <w:pStyle w:val="Pamatteksts"/>
        <w:rPr>
          <w:rFonts w:ascii="Aptos" w:hAnsi="Aptos"/>
          <w:sz w:val="22"/>
          <w:szCs w:val="22"/>
        </w:rPr>
      </w:pPr>
      <w:r w:rsidRPr="00E27A8D">
        <w:rPr>
          <w:rFonts w:ascii="Aptos" w:hAnsi="Aptos"/>
          <w:sz w:val="22"/>
          <w:szCs w:val="22"/>
        </w:rPr>
        <w:t>SANĀKSMES</w:t>
      </w:r>
      <w:r w:rsidRPr="00E27A8D">
        <w:rPr>
          <w:rFonts w:ascii="Aptos" w:hAnsi="Aptos"/>
          <w:spacing w:val="-4"/>
          <w:sz w:val="22"/>
          <w:szCs w:val="22"/>
        </w:rPr>
        <w:t xml:space="preserve"> </w:t>
      </w:r>
      <w:r w:rsidRPr="00E27A8D">
        <w:rPr>
          <w:rFonts w:ascii="Aptos" w:hAnsi="Aptos"/>
          <w:sz w:val="22"/>
          <w:szCs w:val="22"/>
        </w:rPr>
        <w:t>SĀKUMS:</w:t>
      </w:r>
      <w:r w:rsidRPr="00E27A8D">
        <w:rPr>
          <w:rFonts w:ascii="Aptos" w:hAnsi="Aptos"/>
          <w:spacing w:val="-3"/>
          <w:sz w:val="22"/>
          <w:szCs w:val="22"/>
        </w:rPr>
        <w:t xml:space="preserve"> </w:t>
      </w:r>
      <w:r w:rsidRPr="00E27A8D">
        <w:rPr>
          <w:rFonts w:ascii="Aptos" w:hAnsi="Aptos"/>
          <w:spacing w:val="-2"/>
          <w:sz w:val="22"/>
          <w:szCs w:val="22"/>
        </w:rPr>
        <w:t>plkst.17:00</w:t>
      </w:r>
    </w:p>
    <w:p w14:paraId="37A02BD0" w14:textId="77777777" w:rsidR="0011357B" w:rsidRPr="00E27A8D" w:rsidRDefault="0011357B" w:rsidP="0011357B">
      <w:pPr>
        <w:pStyle w:val="Pamatteksts"/>
        <w:rPr>
          <w:rFonts w:ascii="Aptos" w:hAnsi="Aptos"/>
          <w:sz w:val="22"/>
          <w:szCs w:val="22"/>
        </w:rPr>
      </w:pPr>
      <w:r w:rsidRPr="00E27A8D">
        <w:rPr>
          <w:rFonts w:ascii="Aptos" w:hAnsi="Aptos"/>
          <w:sz w:val="22"/>
          <w:szCs w:val="22"/>
        </w:rPr>
        <w:t>SANĀKSMES</w:t>
      </w:r>
      <w:r w:rsidRPr="00E27A8D">
        <w:rPr>
          <w:rFonts w:ascii="Aptos" w:hAnsi="Aptos"/>
          <w:spacing w:val="40"/>
          <w:sz w:val="22"/>
          <w:szCs w:val="22"/>
        </w:rPr>
        <w:t xml:space="preserve"> </w:t>
      </w:r>
      <w:r w:rsidRPr="00E27A8D">
        <w:rPr>
          <w:rFonts w:ascii="Aptos" w:hAnsi="Aptos"/>
          <w:sz w:val="22"/>
          <w:szCs w:val="22"/>
        </w:rPr>
        <w:t>VADĪTĀJS:</w:t>
      </w:r>
      <w:r w:rsidRPr="00E27A8D">
        <w:rPr>
          <w:rFonts w:ascii="Aptos" w:hAnsi="Aptos"/>
          <w:spacing w:val="40"/>
          <w:sz w:val="22"/>
          <w:szCs w:val="22"/>
        </w:rPr>
        <w:t xml:space="preserve"> </w:t>
      </w:r>
      <w:r w:rsidRPr="00E27A8D">
        <w:rPr>
          <w:rFonts w:ascii="Aptos" w:hAnsi="Aptos"/>
          <w:sz w:val="22"/>
          <w:szCs w:val="22"/>
        </w:rPr>
        <w:t>Tālis Skuja (SIA “METRUM” projektu vadītājs)</w:t>
      </w:r>
    </w:p>
    <w:p w14:paraId="16BD92F2" w14:textId="77777777" w:rsidR="0011357B" w:rsidRPr="00E27A8D" w:rsidRDefault="0011357B" w:rsidP="0011357B">
      <w:pPr>
        <w:pStyle w:val="Pamatteksts"/>
        <w:rPr>
          <w:rFonts w:ascii="Aptos" w:hAnsi="Aptos"/>
          <w:sz w:val="22"/>
          <w:szCs w:val="22"/>
        </w:rPr>
      </w:pPr>
      <w:r w:rsidRPr="00E27A8D">
        <w:rPr>
          <w:rFonts w:ascii="Aptos" w:hAnsi="Aptos"/>
          <w:sz w:val="22"/>
          <w:szCs w:val="22"/>
        </w:rPr>
        <w:t>SANĀKSMI</w:t>
      </w:r>
      <w:r w:rsidRPr="00E27A8D">
        <w:rPr>
          <w:rFonts w:ascii="Aptos" w:hAnsi="Aptos"/>
          <w:spacing w:val="-7"/>
          <w:sz w:val="22"/>
          <w:szCs w:val="22"/>
        </w:rPr>
        <w:t xml:space="preserve"> </w:t>
      </w:r>
      <w:r w:rsidRPr="00E27A8D">
        <w:rPr>
          <w:rFonts w:ascii="Aptos" w:hAnsi="Aptos"/>
          <w:sz w:val="22"/>
          <w:szCs w:val="22"/>
        </w:rPr>
        <w:t>PROTOKOLĒ (protokols sagatavots pēc sanāksmes audio ieraksta):</w:t>
      </w:r>
      <w:r w:rsidRPr="00E27A8D">
        <w:rPr>
          <w:rFonts w:ascii="Aptos" w:hAnsi="Aptos"/>
          <w:spacing w:val="-3"/>
          <w:sz w:val="22"/>
          <w:szCs w:val="22"/>
        </w:rPr>
        <w:t xml:space="preserve"> </w:t>
      </w:r>
      <w:r w:rsidRPr="00E27A8D">
        <w:rPr>
          <w:rFonts w:ascii="Aptos" w:hAnsi="Aptos"/>
          <w:sz w:val="22"/>
          <w:szCs w:val="22"/>
        </w:rPr>
        <w:t>Tālis Skuja (SIA “METRUM” projektu vadītājs);</w:t>
      </w:r>
    </w:p>
    <w:p w14:paraId="01BB133A" w14:textId="77777777" w:rsidR="0011357B" w:rsidRPr="00E27A8D" w:rsidRDefault="0011357B" w:rsidP="0011357B">
      <w:pPr>
        <w:pStyle w:val="Pamatteksts"/>
        <w:rPr>
          <w:rFonts w:ascii="Aptos" w:hAnsi="Aptos"/>
          <w:sz w:val="22"/>
          <w:szCs w:val="22"/>
        </w:rPr>
      </w:pPr>
      <w:r w:rsidRPr="00E27A8D">
        <w:rPr>
          <w:rFonts w:ascii="Aptos" w:hAnsi="Aptos"/>
          <w:sz w:val="22"/>
          <w:szCs w:val="22"/>
        </w:rPr>
        <w:t xml:space="preserve">SANĀKSMĒ PIEDALĀS: </w:t>
      </w:r>
    </w:p>
    <w:p w14:paraId="00DD4C39" w14:textId="77777777" w:rsidR="0011357B" w:rsidRPr="00E27A8D" w:rsidRDefault="0011357B" w:rsidP="0011357B">
      <w:pPr>
        <w:pStyle w:val="Pamatteksts"/>
        <w:numPr>
          <w:ilvl w:val="0"/>
          <w:numId w:val="20"/>
        </w:numPr>
        <w:autoSpaceDE w:val="0"/>
        <w:autoSpaceDN w:val="0"/>
        <w:adjustRightInd/>
        <w:spacing w:line="240" w:lineRule="auto"/>
        <w:textAlignment w:val="auto"/>
        <w:rPr>
          <w:rFonts w:ascii="Aptos" w:hAnsi="Aptos"/>
          <w:sz w:val="22"/>
          <w:szCs w:val="22"/>
        </w:rPr>
      </w:pPr>
      <w:r w:rsidRPr="00E27A8D">
        <w:rPr>
          <w:rFonts w:ascii="Aptos" w:hAnsi="Aptos"/>
          <w:sz w:val="22"/>
          <w:szCs w:val="22"/>
        </w:rPr>
        <w:t>Tālis</w:t>
      </w:r>
      <w:r w:rsidRPr="00E27A8D">
        <w:rPr>
          <w:rFonts w:ascii="Aptos" w:hAnsi="Aptos"/>
          <w:spacing w:val="-5"/>
          <w:sz w:val="22"/>
          <w:szCs w:val="22"/>
        </w:rPr>
        <w:t xml:space="preserve"> </w:t>
      </w:r>
      <w:r w:rsidRPr="00E27A8D">
        <w:rPr>
          <w:rFonts w:ascii="Aptos" w:hAnsi="Aptos"/>
          <w:sz w:val="22"/>
          <w:szCs w:val="22"/>
        </w:rPr>
        <w:t>Skuja (SIA</w:t>
      </w:r>
      <w:r w:rsidRPr="00E27A8D">
        <w:rPr>
          <w:rFonts w:ascii="Aptos" w:hAnsi="Aptos"/>
          <w:spacing w:val="-5"/>
          <w:sz w:val="22"/>
          <w:szCs w:val="22"/>
        </w:rPr>
        <w:t xml:space="preserve"> </w:t>
      </w:r>
      <w:r w:rsidRPr="00E27A8D">
        <w:rPr>
          <w:rFonts w:ascii="Aptos" w:hAnsi="Aptos"/>
          <w:sz w:val="22"/>
          <w:szCs w:val="22"/>
        </w:rPr>
        <w:t>“METRUM”</w:t>
      </w:r>
      <w:r w:rsidRPr="00E27A8D">
        <w:rPr>
          <w:rFonts w:ascii="Aptos" w:hAnsi="Aptos"/>
          <w:spacing w:val="-4"/>
          <w:sz w:val="22"/>
          <w:szCs w:val="22"/>
        </w:rPr>
        <w:t xml:space="preserve"> </w:t>
      </w:r>
      <w:r w:rsidRPr="00E27A8D">
        <w:rPr>
          <w:rFonts w:ascii="Aptos" w:hAnsi="Aptos"/>
          <w:sz w:val="22"/>
          <w:szCs w:val="22"/>
        </w:rPr>
        <w:t>projektu</w:t>
      </w:r>
      <w:r w:rsidRPr="00E27A8D">
        <w:rPr>
          <w:rFonts w:ascii="Aptos" w:hAnsi="Aptos"/>
          <w:spacing w:val="-4"/>
          <w:sz w:val="22"/>
          <w:szCs w:val="22"/>
        </w:rPr>
        <w:t xml:space="preserve"> </w:t>
      </w:r>
      <w:r w:rsidRPr="00E27A8D">
        <w:rPr>
          <w:rFonts w:ascii="Aptos" w:hAnsi="Aptos"/>
          <w:sz w:val="22"/>
          <w:szCs w:val="22"/>
        </w:rPr>
        <w:t>vadītājs), klātienē;</w:t>
      </w:r>
    </w:p>
    <w:p w14:paraId="44C1EA5F" w14:textId="77777777" w:rsidR="0011357B" w:rsidRPr="00E27A8D" w:rsidRDefault="0011357B" w:rsidP="0011357B">
      <w:pPr>
        <w:pStyle w:val="Pamatteksts"/>
        <w:numPr>
          <w:ilvl w:val="0"/>
          <w:numId w:val="20"/>
        </w:numPr>
        <w:autoSpaceDE w:val="0"/>
        <w:autoSpaceDN w:val="0"/>
        <w:adjustRightInd/>
        <w:spacing w:line="240" w:lineRule="auto"/>
        <w:textAlignment w:val="auto"/>
        <w:rPr>
          <w:rFonts w:ascii="Aptos" w:hAnsi="Aptos"/>
          <w:sz w:val="22"/>
          <w:szCs w:val="22"/>
        </w:rPr>
      </w:pPr>
      <w:r w:rsidRPr="00E27A8D">
        <w:rPr>
          <w:rFonts w:ascii="Aptos" w:hAnsi="Aptos"/>
          <w:sz w:val="22"/>
          <w:szCs w:val="22"/>
        </w:rPr>
        <w:t>22 dalībnieki klātienē (klātienes dalībnieku saraksts 1.pielikumā);</w:t>
      </w:r>
    </w:p>
    <w:p w14:paraId="5E4909CF" w14:textId="77777777" w:rsidR="0011357B" w:rsidRPr="00E27A8D" w:rsidRDefault="0011357B" w:rsidP="0011357B">
      <w:pPr>
        <w:pStyle w:val="Pamatteksts"/>
        <w:numPr>
          <w:ilvl w:val="0"/>
          <w:numId w:val="20"/>
        </w:numPr>
        <w:autoSpaceDE w:val="0"/>
        <w:autoSpaceDN w:val="0"/>
        <w:adjustRightInd/>
        <w:spacing w:line="240" w:lineRule="auto"/>
        <w:textAlignment w:val="auto"/>
        <w:rPr>
          <w:rFonts w:ascii="Aptos" w:hAnsi="Aptos"/>
          <w:sz w:val="22"/>
          <w:szCs w:val="22"/>
        </w:rPr>
      </w:pPr>
      <w:r w:rsidRPr="00E27A8D">
        <w:rPr>
          <w:rFonts w:ascii="Aptos" w:hAnsi="Aptos"/>
          <w:sz w:val="22"/>
          <w:szCs w:val="22"/>
        </w:rPr>
        <w:t>18 dalībnieki attālināti (attālināti pieslēgušos dalībnieku saraksts 2.pielikumā);</w:t>
      </w:r>
    </w:p>
    <w:p w14:paraId="330A25FD" w14:textId="77777777" w:rsidR="0011357B" w:rsidRPr="00E27A8D" w:rsidRDefault="0011357B" w:rsidP="0011357B">
      <w:pPr>
        <w:pStyle w:val="Pamatteksts"/>
        <w:rPr>
          <w:rFonts w:ascii="Aptos" w:hAnsi="Aptos"/>
          <w:sz w:val="22"/>
          <w:szCs w:val="22"/>
          <w:highlight w:val="yellow"/>
        </w:rPr>
      </w:pPr>
    </w:p>
    <w:p w14:paraId="276021F2" w14:textId="77777777" w:rsidR="0011357B" w:rsidRPr="00E27A8D" w:rsidRDefault="0011357B" w:rsidP="0011357B">
      <w:pPr>
        <w:pStyle w:val="Pamatteksts"/>
        <w:rPr>
          <w:rFonts w:ascii="Aptos" w:hAnsi="Aptos"/>
          <w:sz w:val="22"/>
          <w:szCs w:val="22"/>
        </w:rPr>
      </w:pPr>
      <w:r w:rsidRPr="00E27A8D">
        <w:rPr>
          <w:rFonts w:ascii="Aptos" w:hAnsi="Aptos"/>
          <w:sz w:val="22"/>
          <w:szCs w:val="22"/>
        </w:rPr>
        <w:t>SANĀKSMES</w:t>
      </w:r>
      <w:r w:rsidRPr="00E27A8D">
        <w:rPr>
          <w:rFonts w:ascii="Aptos" w:hAnsi="Aptos"/>
          <w:spacing w:val="-5"/>
          <w:sz w:val="22"/>
          <w:szCs w:val="22"/>
        </w:rPr>
        <w:t xml:space="preserve"> </w:t>
      </w:r>
      <w:r w:rsidRPr="00E27A8D">
        <w:rPr>
          <w:rFonts w:ascii="Aptos" w:hAnsi="Aptos"/>
          <w:sz w:val="22"/>
          <w:szCs w:val="22"/>
        </w:rPr>
        <w:t>DARBA</w:t>
      </w:r>
      <w:r w:rsidRPr="00E27A8D">
        <w:rPr>
          <w:rFonts w:ascii="Aptos" w:hAnsi="Aptos"/>
          <w:spacing w:val="-4"/>
          <w:sz w:val="22"/>
          <w:szCs w:val="22"/>
        </w:rPr>
        <w:t xml:space="preserve"> </w:t>
      </w:r>
      <w:r w:rsidRPr="00E27A8D">
        <w:rPr>
          <w:rFonts w:ascii="Aptos" w:hAnsi="Aptos"/>
          <w:spacing w:val="-2"/>
          <w:sz w:val="22"/>
          <w:szCs w:val="22"/>
        </w:rPr>
        <w:t>KĀRTĪBA:</w:t>
      </w:r>
    </w:p>
    <w:p w14:paraId="2E02FBE2" w14:textId="77777777" w:rsidR="0011357B" w:rsidRPr="00E27A8D" w:rsidRDefault="0011357B" w:rsidP="0011357B">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E27A8D">
        <w:rPr>
          <w:rFonts w:ascii="Aptos" w:hAnsi="Aptos"/>
          <w:szCs w:val="20"/>
        </w:rPr>
        <w:t>Lokālplānojumu</w:t>
      </w:r>
      <w:r w:rsidRPr="00E27A8D">
        <w:rPr>
          <w:rFonts w:ascii="Aptos" w:hAnsi="Aptos"/>
          <w:spacing w:val="-5"/>
          <w:szCs w:val="20"/>
        </w:rPr>
        <w:t xml:space="preserve"> </w:t>
      </w:r>
      <w:r w:rsidRPr="00E27A8D">
        <w:rPr>
          <w:rFonts w:ascii="Aptos" w:hAnsi="Aptos"/>
          <w:szCs w:val="20"/>
        </w:rPr>
        <w:t>redakciju</w:t>
      </w:r>
      <w:r w:rsidRPr="00E27A8D">
        <w:rPr>
          <w:rFonts w:ascii="Aptos" w:hAnsi="Aptos"/>
          <w:spacing w:val="-5"/>
          <w:szCs w:val="20"/>
        </w:rPr>
        <w:t xml:space="preserve"> un Vides pārskata </w:t>
      </w:r>
      <w:r w:rsidRPr="00E27A8D">
        <w:rPr>
          <w:rFonts w:ascii="Aptos" w:hAnsi="Aptos"/>
          <w:szCs w:val="20"/>
        </w:rPr>
        <w:t>risinājumi</w:t>
      </w:r>
      <w:r w:rsidRPr="00E27A8D">
        <w:rPr>
          <w:rFonts w:ascii="Aptos" w:hAnsi="Aptos"/>
          <w:spacing w:val="-6"/>
          <w:szCs w:val="20"/>
        </w:rPr>
        <w:t xml:space="preserve"> </w:t>
      </w:r>
      <w:r w:rsidRPr="00E27A8D">
        <w:rPr>
          <w:rFonts w:ascii="Aptos" w:hAnsi="Aptos"/>
          <w:szCs w:val="20"/>
        </w:rPr>
        <w:t>(prezentācija, Tālis Skuja, SIA “METRUM”).</w:t>
      </w:r>
    </w:p>
    <w:p w14:paraId="4385E511" w14:textId="77777777" w:rsidR="0011357B" w:rsidRPr="00E27A8D" w:rsidRDefault="0011357B" w:rsidP="0011357B">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E27A8D">
        <w:rPr>
          <w:rFonts w:ascii="Aptos" w:hAnsi="Aptos"/>
          <w:szCs w:val="20"/>
        </w:rPr>
        <w:t>Vēja parks “Aloja” (prezentācija, Kristaps Kaugurs, SIA “Utilitas Wind”);</w:t>
      </w:r>
    </w:p>
    <w:p w14:paraId="02B1A076" w14:textId="77777777" w:rsidR="0011357B" w:rsidRPr="00E27A8D" w:rsidRDefault="0011357B" w:rsidP="0011357B">
      <w:pPr>
        <w:pStyle w:val="Sarakstarindkopa"/>
        <w:numPr>
          <w:ilvl w:val="0"/>
          <w:numId w:val="18"/>
        </w:numPr>
        <w:tabs>
          <w:tab w:val="left" w:pos="332"/>
        </w:tabs>
        <w:autoSpaceDE w:val="0"/>
        <w:autoSpaceDN w:val="0"/>
        <w:adjustRightInd/>
        <w:spacing w:line="240" w:lineRule="auto"/>
        <w:contextualSpacing w:val="0"/>
        <w:textAlignment w:val="auto"/>
        <w:rPr>
          <w:rFonts w:ascii="Aptos" w:hAnsi="Aptos"/>
          <w:szCs w:val="20"/>
        </w:rPr>
      </w:pPr>
      <w:r w:rsidRPr="00E27A8D">
        <w:rPr>
          <w:rFonts w:ascii="Aptos" w:hAnsi="Aptos"/>
          <w:spacing w:val="-2"/>
          <w:szCs w:val="20"/>
        </w:rPr>
        <w:t>Diskusija.</w:t>
      </w:r>
    </w:p>
    <w:p w14:paraId="736575D4" w14:textId="77777777" w:rsidR="0011357B" w:rsidRPr="00E27A8D" w:rsidRDefault="0011357B" w:rsidP="0011357B">
      <w:pPr>
        <w:pStyle w:val="Pamatteksts"/>
        <w:rPr>
          <w:rFonts w:ascii="Aptos" w:hAnsi="Aptos"/>
          <w:sz w:val="22"/>
          <w:szCs w:val="22"/>
          <w:highlight w:val="yellow"/>
        </w:rPr>
      </w:pPr>
    </w:p>
    <w:p w14:paraId="1666313E" w14:textId="77777777" w:rsidR="0011357B" w:rsidRPr="00E27A8D" w:rsidRDefault="0011357B" w:rsidP="0011357B">
      <w:pPr>
        <w:pStyle w:val="Pamatteksts"/>
        <w:rPr>
          <w:rFonts w:ascii="Aptos" w:hAnsi="Aptos"/>
          <w:spacing w:val="-2"/>
          <w:sz w:val="22"/>
          <w:szCs w:val="22"/>
        </w:rPr>
      </w:pPr>
      <w:r w:rsidRPr="00E27A8D">
        <w:rPr>
          <w:rFonts w:ascii="Aptos" w:hAnsi="Aptos"/>
          <w:sz w:val="22"/>
          <w:szCs w:val="22"/>
        </w:rPr>
        <w:t>SANĀKSMES</w:t>
      </w:r>
      <w:r w:rsidRPr="00E27A8D">
        <w:rPr>
          <w:rFonts w:ascii="Aptos" w:hAnsi="Aptos"/>
          <w:spacing w:val="-5"/>
          <w:sz w:val="22"/>
          <w:szCs w:val="22"/>
        </w:rPr>
        <w:t xml:space="preserve"> </w:t>
      </w:r>
      <w:r w:rsidRPr="00E27A8D">
        <w:rPr>
          <w:rFonts w:ascii="Aptos" w:hAnsi="Aptos"/>
          <w:sz w:val="22"/>
          <w:szCs w:val="22"/>
        </w:rPr>
        <w:t>DARBA</w:t>
      </w:r>
      <w:r w:rsidRPr="00E27A8D">
        <w:rPr>
          <w:rFonts w:ascii="Aptos" w:hAnsi="Aptos"/>
          <w:spacing w:val="-4"/>
          <w:sz w:val="22"/>
          <w:szCs w:val="22"/>
        </w:rPr>
        <w:t xml:space="preserve"> </w:t>
      </w:r>
      <w:r w:rsidRPr="00E27A8D">
        <w:rPr>
          <w:rFonts w:ascii="Aptos" w:hAnsi="Aptos"/>
          <w:spacing w:val="-2"/>
          <w:sz w:val="22"/>
          <w:szCs w:val="22"/>
        </w:rPr>
        <w:t>GAITA:</w:t>
      </w:r>
    </w:p>
    <w:p w14:paraId="697BDF3A"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Tālis Skuja atklāj sanāksmi.</w:t>
      </w:r>
    </w:p>
    <w:p w14:paraId="502FADC1"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z w:val="22"/>
          <w:szCs w:val="22"/>
        </w:rPr>
        <w:t>Tālis</w:t>
      </w:r>
      <w:r w:rsidRPr="00E27A8D">
        <w:rPr>
          <w:rFonts w:ascii="Aptos" w:hAnsi="Aptos"/>
          <w:spacing w:val="-5"/>
          <w:sz w:val="22"/>
          <w:szCs w:val="22"/>
        </w:rPr>
        <w:t xml:space="preserve"> </w:t>
      </w:r>
      <w:r w:rsidRPr="00E27A8D">
        <w:rPr>
          <w:rFonts w:ascii="Aptos" w:hAnsi="Aptos"/>
          <w:sz w:val="22"/>
          <w:szCs w:val="22"/>
        </w:rPr>
        <w:t>Skuja demonstrē prezentāciju, iepazīstina ar lokālplānojumu teritorijām, esošo izmantošanu, plānoto attīstības ieceri, lokālplānojumu risinājumiem, plānotā vēja parka iespējamajām ietekmēm uz vidi un apkārtnes iedzīvotājiem un ietekmes mazinošajiem pasākumiem, kas ietverti lokālplānojumu redakcijās un Vides pārskatā.</w:t>
      </w:r>
    </w:p>
    <w:p w14:paraId="50299E5A"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 xml:space="preserve">Kristaps Kaugurs </w:t>
      </w:r>
      <w:r w:rsidRPr="00E27A8D">
        <w:rPr>
          <w:rFonts w:ascii="Aptos" w:hAnsi="Aptos"/>
          <w:sz w:val="22"/>
          <w:szCs w:val="22"/>
        </w:rPr>
        <w:t>demonstrē prezentāciju,  iepazīstina ar SIA “Utilitas Wind” darbību un sniedz informāciju par esošiem uzņēmuma vēja parkiem un plānoto vēja parku “Aloja”.</w:t>
      </w:r>
    </w:p>
    <w:p w14:paraId="67ACC958"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 xml:space="preserve">Dalībnieks no zāles izsaka komentāru, ka šobrīd spēkā esošais Alojas teritorijas plānojums nosaka ierobežojumus vēja parka plānošanai, tai skaitā noteikti attālumi ap apdzīvotām vietām, kurā nav atļauta vēja elektrostaciju un vēja parku plānošana. </w:t>
      </w:r>
    </w:p>
    <w:p w14:paraId="6AB52F53"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 xml:space="preserve">Kristaps Kaugurs informē, ka lokālplānojumu izstrādes mērķis ir grozīt spēkā esošo teritorijas plānojumu attiecībā uz lokālplānojumu teritorijām, tai skaitā atļaut vēja elektrostaciju un vēja </w:t>
      </w:r>
      <w:r w:rsidRPr="00E27A8D">
        <w:rPr>
          <w:rFonts w:ascii="Aptos" w:hAnsi="Aptos"/>
          <w:spacing w:val="-2"/>
          <w:sz w:val="22"/>
          <w:szCs w:val="22"/>
        </w:rPr>
        <w:lastRenderedPageBreak/>
        <w:t>parka būvniecību un nosaka, ka pašvaldības teritorijas plānojumā noteiktie ierobežojumi vēja parku būvniecībai nav attiecināmi uz lokālplānojumu teritorijām.</w:t>
      </w:r>
    </w:p>
    <w:p w14:paraId="43E574BE"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Diskusija par spēkā esošajā Ministru kabineta noteikumu Nr.240 noteiktajiem ierobežojumiem vēja parku plānošanai un to vēsturiskajās redakcijās noteiktajiem stingrākiem ierobežojumiem, kas nav spēkā un spēkā esošajā teritorijas plānojumā noteiktajiem ierobežojumiem.</w:t>
      </w:r>
    </w:p>
    <w:p w14:paraId="54BC84F3"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Dalībnieks no zāles jautā par pašvaldības īpašumā esošā īpašuma “Bērzi” zemes vienības iekļaušanas lokālplānojumā pamatojumu.</w:t>
      </w:r>
    </w:p>
    <w:p w14:paraId="5F4535A4"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Kristaps Kaugurs norāda, ka lokālplānojuma teritoriju nosaka pašvaldība. Visu privātīpašumā esošo zemes vienību īpašnieki ir rakstiski apliecinājuši, ka piekrīt to īpašumā esošo zemes vienību iekļaušanai lokālplānojuma teritorijā.  Pašvaldības īpašumā esošajā zemes vienībā nav plānota vēja elektrostacija. Tā iekļauta, lai savienotu lokālplānojumā esošās atsevišķās zemes vienības kopīgā teritorijā.</w:t>
      </w:r>
    </w:p>
    <w:p w14:paraId="7D27CCD6"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Dalībnieks no zāles norāda, ka arī elektrības kabeļi un ceļi ir ar vēja parku saistītā infrastruktūra. Sniedz viedokli par pašvaldības apbūves tiesību uz zemes  vienību “Bērzi” izsoli.</w:t>
      </w:r>
    </w:p>
    <w:p w14:paraId="7AEA1C09"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Ģirts Vilciņš sniedz viedokli par lokālplānojuma izstrādes procesu, informāciju, ka spēkā esošais teritorijas plānojums šobrīd nepieļauj vēja parka būvniecību lokālplānojumu teritorijās, lokālplānojuma izstrādes process tiek veikts saskaņā ar normatīvo aktu prasībām. Informē, ka normatīvie neparedz pašvaldībām tiesības vispār aizliegt vēja parku būvniecību savā teritorijā. Ietekmes uz vidi novērtējuma procesa rezultāti nesniedz pašvaldībai informāciju, kas liegtu pašvaldībai atbalstīt vēja parka attīstības virzību.</w:t>
      </w:r>
    </w:p>
    <w:p w14:paraId="02426D80"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Sapulces dalībnieki diskutē savā starpā par spēkā esošā teritorijas plānojuma noteikumiem un izstrādes stadijā esošā teritorijas plānojuma noteikumiem vēja parku plānošanai.</w:t>
      </w:r>
    </w:p>
    <w:p w14:paraId="496F6E16"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Ģirts Vilciņš  informē par vēja parka attīstītāja sarunām ar zemju īpašniekiem, kas veikta uzsākot vēja parka attīstību, par kārtību vienošanām par inženiertīklu un ceļu būvniecībai un apbūves tiesībām.</w:t>
      </w:r>
    </w:p>
    <w:p w14:paraId="52DF30BD"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 xml:space="preserve">Atsevišķi sapulces dalībnieki diskutē par Limbažu novada pašvaldības sūdzību par VES Limbaži ietekmes uz vidi novērtējuma procesu. </w:t>
      </w:r>
    </w:p>
    <w:p w14:paraId="575D9EF9"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Sapulces dalībnieks sniedz komentāru, ka prezentācijās bija nepieciešams norādīt detalizētāku informāciju par spēkā esošajā teritorijas plānojumā noteiktajiem ierobežojumiem, informēt kā tie saskan ar lokālplānojuma risinājumiem un bija jāsniedz arī informācija par izstādes stadijā esošajā teritorijas plānojumā noteiktajiem ierobežojumiem vēja parku attīstībai, kurā plānots noteikt teritoriju, kurā aizliegta vēja parku būvniecība 2 kilometru rādiusa ap ciemiem un pilsētām. Sniedz viedokli par vēja elektrostaciju maksājumu kārtīb</w:t>
      </w:r>
      <w:r>
        <w:rPr>
          <w:rFonts w:ascii="Aptos" w:hAnsi="Aptos"/>
          <w:spacing w:val="-2"/>
          <w:sz w:val="22"/>
          <w:szCs w:val="22"/>
        </w:rPr>
        <w:t>u</w:t>
      </w:r>
      <w:r w:rsidRPr="00E27A8D">
        <w:rPr>
          <w:rFonts w:ascii="Aptos" w:hAnsi="Aptos"/>
          <w:spacing w:val="-2"/>
          <w:sz w:val="22"/>
          <w:szCs w:val="22"/>
        </w:rPr>
        <w:t xml:space="preserve"> vietējās kopienas attīstībai. Norāda, ka tuvāk par 800 m no vēja elektrostacijas nebūs atļauts būvēt dzīvojamo māju.</w:t>
      </w:r>
    </w:p>
    <w:p w14:paraId="3DA887E8" w14:textId="77777777" w:rsidR="0011357B" w:rsidRPr="00E27A8D"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Tālis Skuja sniedz atbildi, ka lokālplānojums groza spēkā esošo pašvaldības teritorijas plānojumu un atļauj vēja parka būvniecību teritorijā, kur tas šobrīd nav atļauts. Paskaidrojumu rakstos ir sniegta informācija par spēkā esošajā teritorijas plānojumā noteiktajiem ierobežojumiem un pamatojums šo ierobežojumu neiekļaušanā lokālplānojuma risinājumos. Norāda, ka lokālplānojumu teritorijas izmantošanas un apbūves noteikumos iekļauts punkts, kas nosaka, ka lokālplānojuma teritorijā nepiemēro pašvaldības teritorijas plānojumā notiektos papildus ierobežojumus vēja elektrostaciju un vēja parku plānošanai.</w:t>
      </w:r>
    </w:p>
    <w:p w14:paraId="057293C5"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 xml:space="preserve"> Sapulces dalībnieks sniedz komentāru, ka vēja parks plānots starp diviem ciemiem, kas viņaprāt nav piemērotākā vieta. Norāda, ka troksnis apdzīvotās vietās, ko rada vēja elektrostacijas ir atkarīgs no vēja virziena.</w:t>
      </w:r>
      <w:r>
        <w:rPr>
          <w:rFonts w:ascii="Aptos" w:hAnsi="Aptos"/>
          <w:spacing w:val="-2"/>
          <w:sz w:val="22"/>
          <w:szCs w:val="22"/>
        </w:rPr>
        <w:t xml:space="preserve"> Sniedz viedokli par vēja elektrostaciju radīto troksni.</w:t>
      </w:r>
    </w:p>
    <w:p w14:paraId="179BA0CB"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Renārs Urbanovičs skaidro </w:t>
      </w:r>
      <w:r w:rsidRPr="003857C1">
        <w:rPr>
          <w:rFonts w:ascii="Aptos" w:hAnsi="Aptos"/>
          <w:spacing w:val="-2"/>
          <w:sz w:val="22"/>
          <w:szCs w:val="22"/>
        </w:rPr>
        <w:t>vēja elektrostaciju maksājumu kārtīb</w:t>
      </w:r>
      <w:r>
        <w:rPr>
          <w:rFonts w:ascii="Aptos" w:hAnsi="Aptos"/>
          <w:spacing w:val="-2"/>
          <w:sz w:val="22"/>
          <w:szCs w:val="22"/>
        </w:rPr>
        <w:t>u</w:t>
      </w:r>
      <w:r w:rsidRPr="003857C1">
        <w:rPr>
          <w:rFonts w:ascii="Aptos" w:hAnsi="Aptos"/>
          <w:spacing w:val="-2"/>
          <w:sz w:val="22"/>
          <w:szCs w:val="22"/>
        </w:rPr>
        <w:t xml:space="preserve"> vietējās kopienas attīstībai.</w:t>
      </w:r>
    </w:p>
    <w:p w14:paraId="48745660"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Atsevišķi sapulces dalībnieki diskutē savā starpā par </w:t>
      </w:r>
      <w:r w:rsidRPr="003857C1">
        <w:rPr>
          <w:rFonts w:ascii="Aptos" w:hAnsi="Aptos"/>
          <w:spacing w:val="-2"/>
          <w:sz w:val="22"/>
          <w:szCs w:val="22"/>
        </w:rPr>
        <w:t>vēja elektrostaciju maksājumu kārtīb</w:t>
      </w:r>
      <w:r>
        <w:rPr>
          <w:rFonts w:ascii="Aptos" w:hAnsi="Aptos"/>
          <w:spacing w:val="-2"/>
          <w:sz w:val="22"/>
          <w:szCs w:val="22"/>
        </w:rPr>
        <w:t>u</w:t>
      </w:r>
      <w:r w:rsidRPr="003857C1">
        <w:rPr>
          <w:rFonts w:ascii="Aptos" w:hAnsi="Aptos"/>
          <w:spacing w:val="-2"/>
          <w:sz w:val="22"/>
          <w:szCs w:val="22"/>
        </w:rPr>
        <w:t xml:space="preserve"> </w:t>
      </w:r>
      <w:r w:rsidRPr="003857C1">
        <w:rPr>
          <w:rFonts w:ascii="Aptos" w:hAnsi="Aptos"/>
          <w:spacing w:val="-2"/>
          <w:sz w:val="22"/>
          <w:szCs w:val="22"/>
        </w:rPr>
        <w:lastRenderedPageBreak/>
        <w:t>vietējās kopienas attīstībai.</w:t>
      </w:r>
    </w:p>
    <w:p w14:paraId="3222776B"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Sapulces dalībnie</w:t>
      </w:r>
      <w:r>
        <w:rPr>
          <w:rFonts w:ascii="Aptos" w:hAnsi="Aptos"/>
          <w:spacing w:val="-2"/>
          <w:sz w:val="22"/>
          <w:szCs w:val="22"/>
        </w:rPr>
        <w:t>ce sniedz viedokli, ka 4 līdz 5 cilvēki ir Braslavas pagastā noslēguši līgumus par vēja elektrostaciju būvēšanu viņu īpašumā esošajās zemēs, informē par savāktiem 360 parakstiem no cilvēkiem, kas iestājas pret vēja parkiem. Sniedz viedokli, ka cilvēki nav informēti par plānoto vēja parku attīstības projektiem, ka lielai daļai cilvēku trūkst informācijas. Informē par pieredzi ar 70 m augstu LMT torni pie dzīvojamās mājas. Vēja elektrostacijas būs četras reizes augstākas.</w:t>
      </w:r>
    </w:p>
    <w:p w14:paraId="6F4C15D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Sapulces dalībnie</w:t>
      </w:r>
      <w:r>
        <w:rPr>
          <w:rFonts w:ascii="Aptos" w:hAnsi="Aptos"/>
          <w:spacing w:val="-2"/>
          <w:sz w:val="22"/>
          <w:szCs w:val="22"/>
        </w:rPr>
        <w:t xml:space="preserve">ce sniedz viedokli, ka Braslava nepieder trīs līdz četriem cilvēkiem, izsaka pārmetumus, ka uzsākot vēja parka attīstības projektu netika runāts ar iedzīvotājiem.  </w:t>
      </w:r>
    </w:p>
    <w:p w14:paraId="54EECE5E"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E27A8D">
        <w:rPr>
          <w:rFonts w:ascii="Aptos" w:hAnsi="Aptos"/>
          <w:spacing w:val="-2"/>
          <w:sz w:val="22"/>
          <w:szCs w:val="22"/>
        </w:rPr>
        <w:t>Sapulces dalībnieks sniedz</w:t>
      </w:r>
      <w:r>
        <w:rPr>
          <w:rFonts w:ascii="Aptos" w:hAnsi="Aptos"/>
          <w:spacing w:val="-2"/>
          <w:sz w:val="22"/>
          <w:szCs w:val="22"/>
        </w:rPr>
        <w:t xml:space="preserve"> viedokli par </w:t>
      </w:r>
      <w:r w:rsidRPr="003857C1">
        <w:rPr>
          <w:rFonts w:ascii="Aptos" w:hAnsi="Aptos"/>
          <w:spacing w:val="-2"/>
          <w:sz w:val="22"/>
          <w:szCs w:val="22"/>
        </w:rPr>
        <w:t>vēja elektrostaciju maksājumu kārtīb</w:t>
      </w:r>
      <w:r>
        <w:rPr>
          <w:rFonts w:ascii="Aptos" w:hAnsi="Aptos"/>
          <w:spacing w:val="-2"/>
          <w:sz w:val="22"/>
          <w:szCs w:val="22"/>
        </w:rPr>
        <w:t>as niansēm</w:t>
      </w:r>
      <w:r w:rsidRPr="003857C1">
        <w:rPr>
          <w:rFonts w:ascii="Aptos" w:hAnsi="Aptos"/>
          <w:spacing w:val="-2"/>
          <w:sz w:val="22"/>
          <w:szCs w:val="22"/>
        </w:rPr>
        <w:t xml:space="preserve"> vietējās kopienas attīstībai</w:t>
      </w:r>
      <w:r w:rsidRPr="00806327">
        <w:rPr>
          <w:rFonts w:ascii="Aptos" w:hAnsi="Aptos"/>
          <w:spacing w:val="-2"/>
          <w:sz w:val="22"/>
          <w:szCs w:val="22"/>
        </w:rPr>
        <w:t xml:space="preserve"> kopīpašumiem</w:t>
      </w:r>
      <w:r>
        <w:rPr>
          <w:rFonts w:ascii="Aptos" w:hAnsi="Aptos"/>
          <w:spacing w:val="-2"/>
          <w:sz w:val="22"/>
          <w:szCs w:val="22"/>
        </w:rPr>
        <w:t>.</w:t>
      </w:r>
    </w:p>
    <w:p w14:paraId="686FD053"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Renārs Urbanovičs un Kristaps Kaugurs skaidro </w:t>
      </w:r>
      <w:r w:rsidRPr="003857C1">
        <w:rPr>
          <w:rFonts w:ascii="Aptos" w:hAnsi="Aptos"/>
          <w:spacing w:val="-2"/>
          <w:sz w:val="22"/>
          <w:szCs w:val="22"/>
        </w:rPr>
        <w:t>vēja elektrostaciju maksājumu kārtīb</w:t>
      </w:r>
      <w:r>
        <w:rPr>
          <w:rFonts w:ascii="Aptos" w:hAnsi="Aptos"/>
          <w:spacing w:val="-2"/>
          <w:sz w:val="22"/>
          <w:szCs w:val="22"/>
        </w:rPr>
        <w:t>u</w:t>
      </w:r>
      <w:r w:rsidRPr="003857C1">
        <w:rPr>
          <w:rFonts w:ascii="Aptos" w:hAnsi="Aptos"/>
          <w:spacing w:val="-2"/>
          <w:sz w:val="22"/>
          <w:szCs w:val="22"/>
        </w:rPr>
        <w:t xml:space="preserve"> vietējās kopienas attīstībai</w:t>
      </w:r>
      <w:r>
        <w:rPr>
          <w:rFonts w:ascii="Aptos" w:hAnsi="Aptos"/>
          <w:spacing w:val="-2"/>
          <w:sz w:val="22"/>
          <w:szCs w:val="22"/>
        </w:rPr>
        <w:t xml:space="preserve"> attiecībā uz kopīpašumiem un ekspluatācijā nenodotām ēkām.</w:t>
      </w:r>
    </w:p>
    <w:p w14:paraId="2497FABD"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966CD4">
        <w:rPr>
          <w:rFonts w:ascii="Aptos" w:hAnsi="Aptos"/>
          <w:spacing w:val="-2"/>
          <w:sz w:val="22"/>
          <w:szCs w:val="22"/>
        </w:rPr>
        <w:t>Sapulces dalībnieks</w:t>
      </w:r>
      <w:r>
        <w:rPr>
          <w:rFonts w:ascii="Aptos" w:hAnsi="Aptos"/>
          <w:spacing w:val="-2"/>
          <w:sz w:val="22"/>
          <w:szCs w:val="22"/>
        </w:rPr>
        <w:t xml:space="preserve"> jautā vai lokālplānojuma teritorija ir precīzi noteikta teritorija ar konkrētiem kadastra numuriem. Izsaka pieņēmumu, ka lokālplānojuma risinājumi ietekmēs arī teritoriju 800 m rādiusa ap to. </w:t>
      </w:r>
    </w:p>
    <w:p w14:paraId="757ADE6D"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Kristaps Kaugurs skaidro, ka lokālplānojuma teritorijai ir noteiktas tās robežas. Lokālplānojums groza spēkā esošo teritorijas plānojumu tikai lokālplānojuma teritorijā. 800 m rādiusa ap vēja elektrostaciju nevar atrasties dzīvojamās vai publiskās ēkas. Šo ierobežojumu nosaka Ministru kabineta noteikumi, nevis lokālplānojumi.</w:t>
      </w:r>
    </w:p>
    <w:p w14:paraId="05B3FD8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966CD4">
        <w:rPr>
          <w:rFonts w:ascii="Aptos" w:hAnsi="Aptos"/>
          <w:spacing w:val="-2"/>
          <w:sz w:val="22"/>
          <w:szCs w:val="22"/>
        </w:rPr>
        <w:t>Sapulces dalībnieks</w:t>
      </w:r>
      <w:r>
        <w:rPr>
          <w:rFonts w:ascii="Aptos" w:hAnsi="Aptos"/>
          <w:spacing w:val="-2"/>
          <w:sz w:val="22"/>
          <w:szCs w:val="22"/>
        </w:rPr>
        <w:t xml:space="preserve"> ierosina, ka ierobežojumu teritorijai  </w:t>
      </w:r>
      <w:r w:rsidRPr="007B37A1">
        <w:rPr>
          <w:rFonts w:ascii="Aptos" w:hAnsi="Aptos"/>
          <w:spacing w:val="-2"/>
          <w:sz w:val="22"/>
          <w:szCs w:val="22"/>
        </w:rPr>
        <w:t>800 m rādius</w:t>
      </w:r>
      <w:r>
        <w:rPr>
          <w:rFonts w:ascii="Aptos" w:hAnsi="Aptos"/>
          <w:spacing w:val="-2"/>
          <w:sz w:val="22"/>
          <w:szCs w:val="22"/>
        </w:rPr>
        <w:t>ā ap vēja elektrostaciju nebūtu jāatrodas ārpus lokālplānojuma teritorijas.</w:t>
      </w:r>
      <w:r w:rsidRPr="00CE690D">
        <w:rPr>
          <w:rFonts w:ascii="Aptos" w:hAnsi="Aptos"/>
          <w:spacing w:val="-2"/>
          <w:sz w:val="22"/>
          <w:szCs w:val="22"/>
        </w:rPr>
        <w:t xml:space="preserve"> </w:t>
      </w:r>
      <w:r>
        <w:rPr>
          <w:rFonts w:ascii="Aptos" w:hAnsi="Aptos"/>
          <w:spacing w:val="-2"/>
          <w:sz w:val="22"/>
          <w:szCs w:val="22"/>
        </w:rPr>
        <w:t>Sniedz viedokli, ka šāda rīcība ir Teritorijas attīstības plānošanas likuma pārkāpums.</w:t>
      </w:r>
    </w:p>
    <w:p w14:paraId="6511D651"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Tālis Skuja aicina šādu priekšlikumu iesniegt publiskās apspriešanas laikā un tas tiks izvērtēts.</w:t>
      </w:r>
    </w:p>
    <w:p w14:paraId="7857DD0E"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Ģirts Vilciņš noraida pārmetumus, ka nostājas vēja parka attīstītāju pusē, norāda, ka saglabā neatkarīgu pozīciju, uzklausa viedokļus. Aicina uz kulturālu diskusiju.</w:t>
      </w:r>
    </w:p>
    <w:p w14:paraId="5DC8570C"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Savstarpējas diskusijas sapulces dalībnieku starpā.</w:t>
      </w:r>
    </w:p>
    <w:p w14:paraId="69C0560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966CD4">
        <w:rPr>
          <w:rFonts w:ascii="Aptos" w:hAnsi="Aptos"/>
          <w:spacing w:val="-2"/>
          <w:sz w:val="22"/>
          <w:szCs w:val="22"/>
        </w:rPr>
        <w:t>Sapulces dalībnie</w:t>
      </w:r>
      <w:r>
        <w:rPr>
          <w:rFonts w:ascii="Aptos" w:hAnsi="Aptos"/>
          <w:spacing w:val="-2"/>
          <w:sz w:val="22"/>
          <w:szCs w:val="22"/>
        </w:rPr>
        <w:t xml:space="preserve">ce sniedz viedokli, ka </w:t>
      </w:r>
      <w:r w:rsidRPr="00BB1A97">
        <w:rPr>
          <w:rFonts w:ascii="Aptos" w:hAnsi="Aptos"/>
          <w:spacing w:val="-2"/>
          <w:sz w:val="22"/>
          <w:szCs w:val="22"/>
        </w:rPr>
        <w:t>lokālplānojumos nepilnīgi ņemts vērā Enerģētikas un vides atzinuma  par ietekmes uz vidi novērtējuma ziņojumu noteiktais. Akcentē ornitologa atzinumā noteikto minimālo attālumu no vēja elektrostacijas līdz Iģes upei.</w:t>
      </w:r>
      <w:r>
        <w:rPr>
          <w:rFonts w:ascii="Aptos" w:hAnsi="Aptos"/>
          <w:spacing w:val="-2"/>
          <w:sz w:val="22"/>
          <w:szCs w:val="22"/>
        </w:rPr>
        <w:t xml:space="preserve"> Norāda, ka nepieciešams turpināt veikt  putnu un sikspārņu monitoringu. Kritizē sikspārņu eksperta atzinumu. Sniedz viedokli par vēja parka iespējamām ietekmēm uz tuvākajā apkārtnē esošajām īpaši aizsargājamajām dabas teritorijām. </w:t>
      </w:r>
    </w:p>
    <w:p w14:paraId="12B12F40"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6D1DB0">
        <w:rPr>
          <w:rFonts w:ascii="Aptos" w:hAnsi="Aptos"/>
          <w:spacing w:val="-2"/>
          <w:sz w:val="22"/>
          <w:szCs w:val="22"/>
        </w:rPr>
        <w:t>Tālis Skuja</w:t>
      </w:r>
      <w:r>
        <w:rPr>
          <w:rFonts w:ascii="Aptos" w:hAnsi="Aptos"/>
          <w:spacing w:val="-2"/>
          <w:sz w:val="22"/>
          <w:szCs w:val="22"/>
        </w:rPr>
        <w:t xml:space="preserve"> atbild, ka lokālplānojumu Teritorijas izmantošanas un apbūves noteikumos iekļauts punkts, ka īstenojot lokālplānojumu  jāņem vērā </w:t>
      </w:r>
      <w:r w:rsidRPr="00BB1A97">
        <w:rPr>
          <w:rFonts w:ascii="Aptos" w:hAnsi="Aptos"/>
          <w:spacing w:val="-2"/>
          <w:sz w:val="22"/>
          <w:szCs w:val="22"/>
        </w:rPr>
        <w:t>Enerģētikas un vides atzinuma  par ietekmes uz vidi novērtējuma ziņojumu noteiktais</w:t>
      </w:r>
      <w:r>
        <w:rPr>
          <w:rFonts w:ascii="Aptos" w:hAnsi="Aptos"/>
          <w:spacing w:val="-2"/>
          <w:sz w:val="22"/>
          <w:szCs w:val="22"/>
        </w:rPr>
        <w:t>.</w:t>
      </w:r>
    </w:p>
    <w:p w14:paraId="326E6286"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Diskusija par paralēli veiktiem procesiem - ietekmes uz vidi novērtējumu un lokālplānojumu izstrādi.</w:t>
      </w:r>
    </w:p>
    <w:p w14:paraId="4FC671F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966CD4">
        <w:rPr>
          <w:rFonts w:ascii="Aptos" w:hAnsi="Aptos"/>
          <w:spacing w:val="-2"/>
          <w:sz w:val="22"/>
          <w:szCs w:val="22"/>
        </w:rPr>
        <w:t>Sapulces dalībnie</w:t>
      </w:r>
      <w:r>
        <w:rPr>
          <w:rFonts w:ascii="Aptos" w:hAnsi="Aptos"/>
          <w:spacing w:val="-2"/>
          <w:sz w:val="22"/>
          <w:szCs w:val="22"/>
        </w:rPr>
        <w:t>ce sniedz viedokli par iespējamo vēja elektrostaciju vides trokšņa ietekmi uz dzīvojamajām mājām, ņemot vērā, ka tās būvētas ievērojamu laiku atpakaļ.</w:t>
      </w:r>
    </w:p>
    <w:p w14:paraId="0B0EEEEB"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4109DE">
        <w:rPr>
          <w:rFonts w:ascii="Aptos" w:hAnsi="Aptos"/>
          <w:spacing w:val="-2"/>
          <w:sz w:val="22"/>
          <w:szCs w:val="22"/>
        </w:rPr>
        <w:t>Sapulces dalībnie</w:t>
      </w:r>
      <w:r>
        <w:rPr>
          <w:rFonts w:ascii="Aptos" w:hAnsi="Aptos"/>
          <w:spacing w:val="-2"/>
          <w:sz w:val="22"/>
          <w:szCs w:val="22"/>
        </w:rPr>
        <w:t>ks</w:t>
      </w:r>
      <w:r w:rsidRPr="004109DE">
        <w:rPr>
          <w:rFonts w:ascii="Aptos" w:hAnsi="Aptos"/>
          <w:spacing w:val="-2"/>
          <w:sz w:val="22"/>
          <w:szCs w:val="22"/>
        </w:rPr>
        <w:t xml:space="preserve"> </w:t>
      </w:r>
      <w:r>
        <w:rPr>
          <w:rFonts w:ascii="Aptos" w:hAnsi="Aptos"/>
          <w:spacing w:val="-2"/>
          <w:sz w:val="22"/>
          <w:szCs w:val="22"/>
        </w:rPr>
        <w:t>jautā par iespējamo vēja parka ietekmi uz ainavu saistībā ar citiem vēja parku attīstības projektiem apkārtnē (summārā ietekme). Sniedz viedokli par vēja elektrostaciju radīto troksni, atkarībā no vēja virziena un gadalaika.</w:t>
      </w:r>
    </w:p>
    <w:p w14:paraId="56F06D35"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Kristaps Kaugurs un </w:t>
      </w:r>
      <w:r w:rsidRPr="000B1D12">
        <w:rPr>
          <w:rFonts w:ascii="Aptos" w:hAnsi="Aptos"/>
          <w:spacing w:val="-2"/>
          <w:sz w:val="22"/>
          <w:szCs w:val="22"/>
        </w:rPr>
        <w:t xml:space="preserve">Kārlis Dreimanis </w:t>
      </w:r>
      <w:r>
        <w:rPr>
          <w:rFonts w:ascii="Aptos" w:hAnsi="Aptos"/>
          <w:spacing w:val="-2"/>
          <w:sz w:val="22"/>
          <w:szCs w:val="22"/>
        </w:rPr>
        <w:t xml:space="preserve">atbild , ka ainavu ekspertes atzinumā vērtēta arī iespējamā kumulatīvā ietekme uz ainavu, ņemot vērā plānoto vēja parku “Matīši”. Informē, ka saskaņā ar ietekmes uz vidi novērtējuma atzinuma prasībām pēc vēja parka uzbūvēšanas būs jāveic vides trokšņa mērījumi dzīvojamām mājām, kas atrodas tuvāk nekā 900 m un </w:t>
      </w:r>
      <w:r>
        <w:rPr>
          <w:rFonts w:ascii="Aptos" w:hAnsi="Aptos"/>
          <w:spacing w:val="-2"/>
          <w:sz w:val="22"/>
          <w:szCs w:val="22"/>
        </w:rPr>
        <w:lastRenderedPageBreak/>
        <w:t>jāapliecina, ka troksnis nepārsniedz normatīvajos aktos notiektos robežlielumus.</w:t>
      </w:r>
    </w:p>
    <w:p w14:paraId="609A812A"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CB4764">
        <w:rPr>
          <w:rFonts w:ascii="Aptos" w:hAnsi="Aptos"/>
          <w:spacing w:val="-2"/>
          <w:sz w:val="22"/>
          <w:szCs w:val="22"/>
        </w:rPr>
        <w:t xml:space="preserve">Sapulces dalībnieks jautā par vēja parku ietekmi </w:t>
      </w:r>
      <w:r>
        <w:rPr>
          <w:rFonts w:ascii="Aptos" w:hAnsi="Aptos"/>
          <w:spacing w:val="-2"/>
          <w:sz w:val="22"/>
          <w:szCs w:val="22"/>
        </w:rPr>
        <w:t xml:space="preserve">uz </w:t>
      </w:r>
      <w:r w:rsidRPr="00CB4764">
        <w:rPr>
          <w:rFonts w:ascii="Aptos" w:hAnsi="Aptos"/>
          <w:spacing w:val="-2"/>
          <w:sz w:val="22"/>
          <w:szCs w:val="22"/>
        </w:rPr>
        <w:t>elektroenerģijas tīkla balansēšanas jaudas uzturēšanu</w:t>
      </w:r>
      <w:r>
        <w:rPr>
          <w:rFonts w:ascii="Aptos" w:hAnsi="Aptos"/>
          <w:spacing w:val="-2"/>
          <w:sz w:val="22"/>
          <w:szCs w:val="22"/>
        </w:rPr>
        <w:t>.</w:t>
      </w:r>
    </w:p>
    <w:p w14:paraId="225A0C3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CB4764">
        <w:rPr>
          <w:rFonts w:ascii="Aptos" w:hAnsi="Aptos"/>
          <w:spacing w:val="-2"/>
          <w:sz w:val="22"/>
          <w:szCs w:val="22"/>
        </w:rPr>
        <w:t xml:space="preserve">Renārs Urbanovičs skaidro </w:t>
      </w:r>
      <w:r>
        <w:rPr>
          <w:rFonts w:ascii="Aptos" w:hAnsi="Aptos"/>
          <w:spacing w:val="-2"/>
          <w:sz w:val="22"/>
          <w:szCs w:val="22"/>
        </w:rPr>
        <w:t xml:space="preserve">vēja parku un saules parku ietekmi uz </w:t>
      </w:r>
      <w:r w:rsidRPr="00CB4764">
        <w:rPr>
          <w:rFonts w:ascii="Aptos" w:hAnsi="Aptos"/>
          <w:spacing w:val="-2"/>
          <w:sz w:val="22"/>
          <w:szCs w:val="22"/>
        </w:rPr>
        <w:t>elektroenerģijas tīkla balansēšanas jaudas uzturēšanu.</w:t>
      </w:r>
    </w:p>
    <w:p w14:paraId="7393594B"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CB4764">
        <w:rPr>
          <w:rFonts w:ascii="Aptos" w:hAnsi="Aptos"/>
          <w:spacing w:val="-2"/>
          <w:sz w:val="22"/>
          <w:szCs w:val="22"/>
        </w:rPr>
        <w:t xml:space="preserve">Sapulces dalībnieks </w:t>
      </w:r>
      <w:r>
        <w:rPr>
          <w:rFonts w:ascii="Aptos" w:hAnsi="Aptos"/>
          <w:spacing w:val="-2"/>
          <w:sz w:val="22"/>
          <w:szCs w:val="22"/>
        </w:rPr>
        <w:t>sniedz komentāru, ka ir par vēja parka attīstību.</w:t>
      </w:r>
    </w:p>
    <w:p w14:paraId="76D57EBD"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Diskusija par plānotā vēja parka nosaukumu  - vēja parks “Aloja”.</w:t>
      </w:r>
    </w:p>
    <w:p w14:paraId="776C1975"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Sapulces dalībnieki zālē diskutē savā starpā.</w:t>
      </w:r>
    </w:p>
    <w:p w14:paraId="0919A700"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Diskusija par līdzvērtīgu  vēja elektrostaciju, kādas plānotas vēja parkā, esamību dabā.</w:t>
      </w:r>
    </w:p>
    <w:p w14:paraId="38286A77"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Diskusija par darba vietu skaitu, kādu potenciāli varētu radīt vēja parks.</w:t>
      </w:r>
    </w:p>
    <w:p w14:paraId="01892B4E"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Sapulces dalībniece jautā, vai par vēja parka pamatu izbūve ietekmē ūdens daudzumu akās. </w:t>
      </w:r>
    </w:p>
    <w:p w14:paraId="064EFB2C"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Renārs Urbanovičs atbild, ka vēja elektrostaciju pamatu izbūve neietekmē ūdens daudzumu akās apkārtējās teritorijās.</w:t>
      </w:r>
    </w:p>
    <w:p w14:paraId="1F06846E"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Diskusija par vēja elektrostaciju transportēšanas ceļiem, tai skaitā alejām, vēja parka būvniecības procesa laikā.</w:t>
      </w:r>
    </w:p>
    <w:p w14:paraId="58132CD6"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Pr>
          <w:rFonts w:ascii="Aptos" w:hAnsi="Aptos"/>
          <w:spacing w:val="-2"/>
          <w:sz w:val="22"/>
          <w:szCs w:val="22"/>
        </w:rPr>
        <w:t>Kristaps Kaugurs informē, ka lokālplānojumu teritorijas izmantošanas un apbūve noteikumos iekļauts punkts, ka jā</w:t>
      </w:r>
      <w:r w:rsidRPr="00BC30B8">
        <w:rPr>
          <w:rFonts w:ascii="Aptos" w:hAnsi="Aptos"/>
          <w:spacing w:val="-2"/>
          <w:sz w:val="22"/>
          <w:szCs w:val="22"/>
        </w:rPr>
        <w:t>nodrošina koku aizsardzīb</w:t>
      </w:r>
      <w:r>
        <w:rPr>
          <w:rFonts w:ascii="Aptos" w:hAnsi="Aptos"/>
          <w:spacing w:val="-2"/>
          <w:sz w:val="22"/>
          <w:szCs w:val="22"/>
        </w:rPr>
        <w:t>a</w:t>
      </w:r>
      <w:r w:rsidRPr="00BC30B8">
        <w:rPr>
          <w:rFonts w:ascii="Aptos" w:hAnsi="Aptos"/>
          <w:spacing w:val="-2"/>
          <w:sz w:val="22"/>
          <w:szCs w:val="22"/>
        </w:rPr>
        <w:t xml:space="preserve"> būvniecības laikā un veicot piegādes ceļu trasējuma</w:t>
      </w:r>
      <w:r>
        <w:rPr>
          <w:rFonts w:ascii="Aptos" w:hAnsi="Aptos"/>
          <w:spacing w:val="-2"/>
          <w:sz w:val="22"/>
          <w:szCs w:val="22"/>
        </w:rPr>
        <w:t xml:space="preserve"> </w:t>
      </w:r>
      <w:r w:rsidRPr="00BC30B8">
        <w:rPr>
          <w:rFonts w:ascii="Aptos" w:hAnsi="Aptos"/>
          <w:spacing w:val="-2"/>
          <w:sz w:val="22"/>
          <w:szCs w:val="22"/>
        </w:rPr>
        <w:t xml:space="preserve">sagatavošanu, </w:t>
      </w:r>
      <w:r>
        <w:rPr>
          <w:rFonts w:ascii="Aptos" w:hAnsi="Aptos"/>
          <w:spacing w:val="-2"/>
          <w:sz w:val="22"/>
          <w:szCs w:val="22"/>
        </w:rPr>
        <w:t>jā</w:t>
      </w:r>
      <w:r w:rsidRPr="00BC30B8">
        <w:rPr>
          <w:rFonts w:ascii="Aptos" w:hAnsi="Aptos"/>
          <w:spacing w:val="-2"/>
          <w:sz w:val="22"/>
          <w:szCs w:val="22"/>
        </w:rPr>
        <w:t>konsultēj</w:t>
      </w:r>
      <w:r>
        <w:rPr>
          <w:rFonts w:ascii="Aptos" w:hAnsi="Aptos"/>
          <w:spacing w:val="-2"/>
          <w:sz w:val="22"/>
          <w:szCs w:val="22"/>
        </w:rPr>
        <w:t>as</w:t>
      </w:r>
      <w:r w:rsidRPr="00BC30B8">
        <w:rPr>
          <w:rFonts w:ascii="Aptos" w:hAnsi="Aptos"/>
          <w:spacing w:val="-2"/>
          <w:sz w:val="22"/>
          <w:szCs w:val="22"/>
        </w:rPr>
        <w:t xml:space="preserve"> ar sertificētu arboristu par būvniecības procesā</w:t>
      </w:r>
      <w:r>
        <w:rPr>
          <w:rFonts w:ascii="Aptos" w:hAnsi="Aptos"/>
          <w:spacing w:val="-2"/>
          <w:sz w:val="22"/>
          <w:szCs w:val="22"/>
        </w:rPr>
        <w:t xml:space="preserve"> </w:t>
      </w:r>
      <w:r w:rsidRPr="00BC30B8">
        <w:rPr>
          <w:rFonts w:ascii="Aptos" w:hAnsi="Aptos"/>
          <w:spacing w:val="-2"/>
          <w:sz w:val="22"/>
          <w:szCs w:val="22"/>
        </w:rPr>
        <w:t>veicamajiem aizsardzības pasākumiem.</w:t>
      </w:r>
    </w:p>
    <w:p w14:paraId="72ABE31F"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B777E0">
        <w:rPr>
          <w:rFonts w:ascii="Aptos" w:hAnsi="Aptos"/>
          <w:spacing w:val="-2"/>
          <w:sz w:val="22"/>
          <w:szCs w:val="22"/>
        </w:rPr>
        <w:t>Ainārs Bukšs</w:t>
      </w:r>
      <w:r>
        <w:rPr>
          <w:rFonts w:ascii="Aptos" w:hAnsi="Aptos"/>
          <w:spacing w:val="-2"/>
          <w:sz w:val="22"/>
          <w:szCs w:val="22"/>
        </w:rPr>
        <w:t xml:space="preserve"> informē par plānotajiem </w:t>
      </w:r>
      <w:r w:rsidRPr="00BC30B8">
        <w:rPr>
          <w:rFonts w:ascii="Aptos" w:hAnsi="Aptos"/>
          <w:spacing w:val="-2"/>
          <w:sz w:val="22"/>
          <w:szCs w:val="22"/>
        </w:rPr>
        <w:t>koku aizsardzīb</w:t>
      </w:r>
      <w:r>
        <w:rPr>
          <w:rFonts w:ascii="Aptos" w:hAnsi="Aptos"/>
          <w:spacing w:val="-2"/>
          <w:sz w:val="22"/>
          <w:szCs w:val="22"/>
        </w:rPr>
        <w:t>as pasākumiem vēja parka</w:t>
      </w:r>
      <w:r w:rsidRPr="00BC30B8">
        <w:rPr>
          <w:rFonts w:ascii="Aptos" w:hAnsi="Aptos"/>
          <w:spacing w:val="-2"/>
          <w:sz w:val="22"/>
          <w:szCs w:val="22"/>
        </w:rPr>
        <w:t xml:space="preserve"> būvniecības laikā</w:t>
      </w:r>
      <w:r>
        <w:rPr>
          <w:rFonts w:ascii="Aptos" w:hAnsi="Aptos"/>
          <w:spacing w:val="-2"/>
          <w:sz w:val="22"/>
          <w:szCs w:val="22"/>
        </w:rPr>
        <w:t>.</w:t>
      </w:r>
    </w:p>
    <w:p w14:paraId="47350875"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Pr>
          <w:rFonts w:ascii="Aptos" w:hAnsi="Aptos"/>
          <w:spacing w:val="-2"/>
          <w:sz w:val="22"/>
          <w:szCs w:val="22"/>
        </w:rPr>
        <w:t>Sapulces dalībnieks jautā par pretputekļu aizsardzības pasākumiem vēja parka būvniecības laikā.</w:t>
      </w:r>
    </w:p>
    <w:p w14:paraId="5892556E"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sidRPr="00EB4919">
        <w:rPr>
          <w:rFonts w:ascii="Aptos" w:hAnsi="Aptos"/>
          <w:spacing w:val="-2"/>
          <w:sz w:val="22"/>
          <w:szCs w:val="22"/>
        </w:rPr>
        <w:t>Ainārs Bukšs</w:t>
      </w:r>
      <w:r>
        <w:rPr>
          <w:rFonts w:ascii="Aptos" w:hAnsi="Aptos"/>
          <w:spacing w:val="-2"/>
          <w:sz w:val="22"/>
          <w:szCs w:val="22"/>
        </w:rPr>
        <w:t>, Kristaps Kaugurs un Renārs Urbanovičs</w:t>
      </w:r>
      <w:r w:rsidRPr="00EB4919">
        <w:rPr>
          <w:rFonts w:ascii="Aptos" w:hAnsi="Aptos"/>
          <w:spacing w:val="-2"/>
          <w:sz w:val="22"/>
          <w:szCs w:val="22"/>
        </w:rPr>
        <w:t xml:space="preserve"> informē par </w:t>
      </w:r>
      <w:r>
        <w:rPr>
          <w:rFonts w:ascii="Aptos" w:hAnsi="Aptos"/>
          <w:spacing w:val="-2"/>
          <w:sz w:val="22"/>
          <w:szCs w:val="22"/>
        </w:rPr>
        <w:t>plānotajiem</w:t>
      </w:r>
      <w:r w:rsidRPr="00EB4919">
        <w:rPr>
          <w:rFonts w:ascii="Aptos" w:hAnsi="Aptos"/>
          <w:spacing w:val="-2"/>
          <w:sz w:val="22"/>
          <w:szCs w:val="22"/>
        </w:rPr>
        <w:t xml:space="preserve"> </w:t>
      </w:r>
      <w:r>
        <w:rPr>
          <w:rFonts w:ascii="Aptos" w:hAnsi="Aptos"/>
          <w:spacing w:val="-2"/>
          <w:sz w:val="22"/>
          <w:szCs w:val="22"/>
        </w:rPr>
        <w:t>pretputekļu aizsardzības pasākumiem vēja parka būvniecības laikā, kas tiks veikts 3-4 reizes sezonā, atkarība no laikapstākļiem.</w:t>
      </w:r>
    </w:p>
    <w:p w14:paraId="00E45081"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Pr>
          <w:rFonts w:ascii="Aptos" w:hAnsi="Aptos"/>
          <w:spacing w:val="-2"/>
          <w:sz w:val="22"/>
          <w:szCs w:val="22"/>
        </w:rPr>
        <w:t xml:space="preserve">Tālis Skuja dod vārdu attālinātās sapulces dalībniekam, kurš jautājumu neuzdod. </w:t>
      </w:r>
    </w:p>
    <w:p w14:paraId="51F11BC9"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Pr>
          <w:rFonts w:ascii="Aptos" w:hAnsi="Aptos"/>
          <w:spacing w:val="-2"/>
          <w:sz w:val="22"/>
          <w:szCs w:val="22"/>
        </w:rPr>
        <w:t>Renārs Urbanovičs</w:t>
      </w:r>
      <w:r w:rsidRPr="00EB4919">
        <w:rPr>
          <w:rFonts w:ascii="Aptos" w:hAnsi="Aptos"/>
          <w:spacing w:val="-2"/>
          <w:sz w:val="22"/>
          <w:szCs w:val="22"/>
        </w:rPr>
        <w:t xml:space="preserve"> </w:t>
      </w:r>
      <w:r>
        <w:rPr>
          <w:rFonts w:ascii="Aptos" w:hAnsi="Aptos"/>
          <w:spacing w:val="-2"/>
          <w:sz w:val="22"/>
          <w:szCs w:val="22"/>
        </w:rPr>
        <w:t>sniedz priekšlikumu veidot komunikācijas (sadarbības) kanālu, kurā tiktu diskutēts par aktuālajiem vēja parka attīstības jautājumiem un panāktas vienošanās.</w:t>
      </w:r>
    </w:p>
    <w:p w14:paraId="29C3CD55" w14:textId="77777777" w:rsidR="0011357B" w:rsidRDefault="0011357B" w:rsidP="0011357B">
      <w:pPr>
        <w:pStyle w:val="Pamatteksts"/>
        <w:numPr>
          <w:ilvl w:val="0"/>
          <w:numId w:val="19"/>
        </w:numPr>
        <w:autoSpaceDE w:val="0"/>
        <w:autoSpaceDN w:val="0"/>
        <w:adjustRightInd/>
        <w:spacing w:before="120" w:after="120" w:line="240" w:lineRule="auto"/>
        <w:textAlignment w:val="auto"/>
        <w:rPr>
          <w:rFonts w:ascii="Aptos" w:hAnsi="Aptos"/>
          <w:spacing w:val="-2"/>
          <w:sz w:val="22"/>
          <w:szCs w:val="22"/>
        </w:rPr>
      </w:pPr>
      <w:r>
        <w:rPr>
          <w:rFonts w:ascii="Aptos" w:hAnsi="Aptos"/>
          <w:spacing w:val="-2"/>
          <w:sz w:val="22"/>
          <w:szCs w:val="22"/>
        </w:rPr>
        <w:t>Diskusija par līdzšinējo komunikāciju starp vēja parka attīstītajiem, pašvaldību un iedzīvotājiem un komunikācijas pilnveidošanas iespējām.</w:t>
      </w:r>
    </w:p>
    <w:p w14:paraId="57A8F69E"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FB44CD">
        <w:rPr>
          <w:rFonts w:ascii="Aptos" w:hAnsi="Aptos"/>
          <w:spacing w:val="-2"/>
          <w:sz w:val="22"/>
          <w:szCs w:val="22"/>
        </w:rPr>
        <w:t>Tālis Skuja atgādina par rakstisku priekšlikumu iesniegšanas kārtību par lokālplānojumu redakcijām un Vides pārskatu.</w:t>
      </w:r>
    </w:p>
    <w:p w14:paraId="0809E2D8"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sidRPr="00FB44CD">
        <w:rPr>
          <w:rFonts w:ascii="Aptos" w:hAnsi="Aptos"/>
          <w:spacing w:val="-2"/>
          <w:sz w:val="22"/>
          <w:szCs w:val="22"/>
        </w:rPr>
        <w:t>Diskusija par</w:t>
      </w:r>
      <w:r>
        <w:rPr>
          <w:rFonts w:ascii="Aptos" w:hAnsi="Aptos"/>
          <w:spacing w:val="-2"/>
          <w:sz w:val="22"/>
          <w:szCs w:val="22"/>
        </w:rPr>
        <w:t xml:space="preserve"> </w:t>
      </w:r>
      <w:r w:rsidRPr="004548F9">
        <w:rPr>
          <w:rFonts w:ascii="Aptos" w:hAnsi="Aptos"/>
          <w:spacing w:val="-2"/>
          <w:sz w:val="22"/>
          <w:szCs w:val="22"/>
        </w:rPr>
        <w:t>elektrostacijas maksājum</w:t>
      </w:r>
      <w:r>
        <w:rPr>
          <w:rFonts w:ascii="Aptos" w:hAnsi="Aptos"/>
          <w:spacing w:val="-2"/>
          <w:sz w:val="22"/>
          <w:szCs w:val="22"/>
        </w:rPr>
        <w:t>iem</w:t>
      </w:r>
      <w:r w:rsidRPr="004548F9">
        <w:rPr>
          <w:rFonts w:ascii="Aptos" w:hAnsi="Aptos"/>
          <w:spacing w:val="-2"/>
          <w:sz w:val="22"/>
          <w:szCs w:val="22"/>
        </w:rPr>
        <w:t xml:space="preserve"> vietējās kopienas attīstībai</w:t>
      </w:r>
      <w:r>
        <w:rPr>
          <w:rFonts w:ascii="Aptos" w:hAnsi="Aptos"/>
          <w:spacing w:val="-2"/>
          <w:sz w:val="22"/>
          <w:szCs w:val="22"/>
        </w:rPr>
        <w:t xml:space="preserve"> un vēja parka attīstītāju un iedzīvotāju komunikācijas pilnveidošanas iespējām. </w:t>
      </w:r>
      <w:r w:rsidRPr="00525B79">
        <w:rPr>
          <w:rFonts w:ascii="Aptos" w:hAnsi="Aptos"/>
          <w:spacing w:val="-2"/>
          <w:sz w:val="22"/>
          <w:szCs w:val="22"/>
        </w:rPr>
        <w:t>Renārs Urbanovičs</w:t>
      </w:r>
      <w:r>
        <w:rPr>
          <w:rFonts w:ascii="Aptos" w:hAnsi="Aptos"/>
          <w:spacing w:val="-2"/>
          <w:sz w:val="22"/>
          <w:szCs w:val="22"/>
        </w:rPr>
        <w:t xml:space="preserve"> uzsver, ka būtiska ir informācijas apmaiņa, lai vēja parka operatoram būtu iespējams reaģēt uz iedzīvotāju sūdzībām, ja tādas būs,  pēc vēja parka darbības uzsākšanas.</w:t>
      </w:r>
    </w:p>
    <w:p w14:paraId="7E502AF8" w14:textId="77777777" w:rsidR="0011357B"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Sapulces dalībnieki zālē diskutē savā starpā.</w:t>
      </w:r>
    </w:p>
    <w:p w14:paraId="648D5644" w14:textId="77777777" w:rsidR="0011357B" w:rsidRPr="00A525E5" w:rsidRDefault="0011357B" w:rsidP="0011357B">
      <w:pPr>
        <w:pStyle w:val="Pamatteksts"/>
        <w:numPr>
          <w:ilvl w:val="0"/>
          <w:numId w:val="19"/>
        </w:numPr>
        <w:autoSpaceDE w:val="0"/>
        <w:autoSpaceDN w:val="0"/>
        <w:adjustRightInd/>
        <w:spacing w:before="120" w:after="120" w:line="240" w:lineRule="auto"/>
        <w:ind w:left="867" w:hanging="357"/>
        <w:textAlignment w:val="auto"/>
        <w:rPr>
          <w:rFonts w:ascii="Aptos" w:hAnsi="Aptos"/>
          <w:spacing w:val="-2"/>
          <w:sz w:val="22"/>
          <w:szCs w:val="22"/>
        </w:rPr>
      </w:pPr>
      <w:r>
        <w:rPr>
          <w:rFonts w:ascii="Aptos" w:hAnsi="Aptos"/>
          <w:spacing w:val="-2"/>
          <w:sz w:val="22"/>
          <w:szCs w:val="22"/>
        </w:rPr>
        <w:t xml:space="preserve">Tālis Skuja </w:t>
      </w:r>
      <w:r w:rsidRPr="00A525E5">
        <w:rPr>
          <w:rFonts w:ascii="Aptos" w:hAnsi="Aptos"/>
          <w:spacing w:val="-2"/>
          <w:sz w:val="22"/>
          <w:szCs w:val="22"/>
        </w:rPr>
        <w:t>slēdz sanāksmi</w:t>
      </w:r>
      <w:r>
        <w:rPr>
          <w:rFonts w:ascii="Aptos" w:hAnsi="Aptos"/>
          <w:spacing w:val="-2"/>
          <w:sz w:val="22"/>
          <w:szCs w:val="22"/>
        </w:rPr>
        <w:t>.</w:t>
      </w:r>
    </w:p>
    <w:p w14:paraId="1D335761" w14:textId="77777777" w:rsidR="0011357B" w:rsidRPr="00E27A8D" w:rsidRDefault="0011357B" w:rsidP="0011357B">
      <w:pPr>
        <w:pStyle w:val="Pamatteksts"/>
        <w:spacing w:before="6"/>
        <w:rPr>
          <w:rFonts w:ascii="Aptos" w:hAnsi="Aptos"/>
          <w:sz w:val="22"/>
          <w:szCs w:val="22"/>
          <w:highlight w:val="yellow"/>
        </w:rPr>
      </w:pPr>
    </w:p>
    <w:tbl>
      <w:tblPr>
        <w:tblW w:w="0" w:type="auto"/>
        <w:tblInd w:w="110" w:type="dxa"/>
        <w:tblLayout w:type="fixed"/>
        <w:tblCellMar>
          <w:left w:w="0" w:type="dxa"/>
          <w:right w:w="0" w:type="dxa"/>
        </w:tblCellMar>
        <w:tblLook w:val="01E0" w:firstRow="1" w:lastRow="1" w:firstColumn="1" w:lastColumn="1" w:noHBand="0" w:noVBand="0"/>
      </w:tblPr>
      <w:tblGrid>
        <w:gridCol w:w="3567"/>
        <w:gridCol w:w="1263"/>
        <w:gridCol w:w="1859"/>
        <w:gridCol w:w="3122"/>
      </w:tblGrid>
      <w:tr w:rsidR="0011357B" w:rsidRPr="00E27A8D" w14:paraId="27ADF12A" w14:textId="77777777" w:rsidTr="006F1FDE">
        <w:trPr>
          <w:trHeight w:val="409"/>
        </w:trPr>
        <w:tc>
          <w:tcPr>
            <w:tcW w:w="3567" w:type="dxa"/>
          </w:tcPr>
          <w:p w14:paraId="55ABF48F" w14:textId="77777777" w:rsidR="0011357B" w:rsidRPr="00320E37" w:rsidRDefault="0011357B" w:rsidP="006F1FDE">
            <w:pPr>
              <w:pStyle w:val="TableParagraph"/>
              <w:spacing w:line="266" w:lineRule="exact"/>
              <w:ind w:left="50"/>
              <w:jc w:val="both"/>
              <w:rPr>
                <w:rFonts w:ascii="Aptos" w:hAnsi="Aptos"/>
                <w:spacing w:val="-2"/>
                <w:szCs w:val="20"/>
              </w:rPr>
            </w:pPr>
            <w:r w:rsidRPr="00320E37">
              <w:rPr>
                <w:rFonts w:ascii="Aptos" w:hAnsi="Aptos"/>
                <w:szCs w:val="20"/>
              </w:rPr>
              <w:t>SANĀKSME</w:t>
            </w:r>
            <w:r w:rsidRPr="00320E37">
              <w:rPr>
                <w:rFonts w:ascii="Aptos" w:hAnsi="Aptos"/>
                <w:spacing w:val="-5"/>
                <w:szCs w:val="20"/>
              </w:rPr>
              <w:t xml:space="preserve"> </w:t>
            </w:r>
            <w:r w:rsidRPr="00320E37">
              <w:rPr>
                <w:rFonts w:ascii="Aptos" w:hAnsi="Aptos"/>
                <w:szCs w:val="20"/>
              </w:rPr>
              <w:t>SLĒGTA</w:t>
            </w:r>
            <w:r w:rsidRPr="00320E37">
              <w:rPr>
                <w:rFonts w:ascii="Aptos" w:hAnsi="Aptos"/>
                <w:spacing w:val="-4"/>
                <w:szCs w:val="20"/>
              </w:rPr>
              <w:t xml:space="preserve"> </w:t>
            </w:r>
            <w:r w:rsidRPr="00320E37">
              <w:rPr>
                <w:rFonts w:ascii="Aptos" w:hAnsi="Aptos"/>
                <w:spacing w:val="-2"/>
                <w:szCs w:val="20"/>
              </w:rPr>
              <w:t>plkst.19:35</w:t>
            </w:r>
          </w:p>
          <w:p w14:paraId="40D2075D" w14:textId="77777777" w:rsidR="0011357B" w:rsidRPr="00E27A8D" w:rsidRDefault="0011357B" w:rsidP="006F1FDE">
            <w:pPr>
              <w:pStyle w:val="TableParagraph"/>
              <w:spacing w:line="266" w:lineRule="exact"/>
              <w:jc w:val="both"/>
              <w:rPr>
                <w:rFonts w:ascii="Aptos" w:hAnsi="Aptos"/>
                <w:szCs w:val="20"/>
                <w:highlight w:val="yellow"/>
              </w:rPr>
            </w:pPr>
          </w:p>
        </w:tc>
        <w:tc>
          <w:tcPr>
            <w:tcW w:w="3122" w:type="dxa"/>
            <w:gridSpan w:val="2"/>
          </w:tcPr>
          <w:p w14:paraId="54714676" w14:textId="77777777" w:rsidR="0011357B" w:rsidRPr="00E27A8D" w:rsidRDefault="0011357B" w:rsidP="006F1FDE">
            <w:pPr>
              <w:pStyle w:val="TableParagraph"/>
              <w:spacing w:line="240" w:lineRule="auto"/>
              <w:jc w:val="both"/>
              <w:rPr>
                <w:rFonts w:ascii="Aptos" w:hAnsi="Aptos"/>
                <w:szCs w:val="20"/>
                <w:highlight w:val="yellow"/>
              </w:rPr>
            </w:pPr>
          </w:p>
        </w:tc>
        <w:tc>
          <w:tcPr>
            <w:tcW w:w="3122" w:type="dxa"/>
          </w:tcPr>
          <w:p w14:paraId="18A9083E" w14:textId="77777777" w:rsidR="0011357B" w:rsidRPr="00E27A8D" w:rsidRDefault="0011357B" w:rsidP="006F1FDE">
            <w:pPr>
              <w:pStyle w:val="TableParagraph"/>
              <w:spacing w:line="240" w:lineRule="auto"/>
              <w:jc w:val="both"/>
              <w:rPr>
                <w:rFonts w:ascii="Aptos" w:hAnsi="Aptos"/>
                <w:szCs w:val="20"/>
                <w:highlight w:val="yellow"/>
              </w:rPr>
            </w:pPr>
          </w:p>
        </w:tc>
      </w:tr>
      <w:tr w:rsidR="0011357B" w:rsidRPr="00E27A8D" w14:paraId="45C6D410" w14:textId="77777777" w:rsidTr="006F1FDE">
        <w:trPr>
          <w:trHeight w:val="414"/>
        </w:trPr>
        <w:tc>
          <w:tcPr>
            <w:tcW w:w="3567" w:type="dxa"/>
          </w:tcPr>
          <w:p w14:paraId="5709AC67" w14:textId="77777777" w:rsidR="0011357B" w:rsidRPr="00E27A8D" w:rsidRDefault="0011357B" w:rsidP="006F1FDE">
            <w:pPr>
              <w:pStyle w:val="TableParagraph"/>
              <w:spacing w:before="133" w:line="261" w:lineRule="exact"/>
              <w:ind w:left="50"/>
              <w:jc w:val="both"/>
              <w:rPr>
                <w:rFonts w:ascii="Aptos" w:hAnsi="Aptos"/>
                <w:szCs w:val="20"/>
              </w:rPr>
            </w:pPr>
            <w:r w:rsidRPr="00E27A8D">
              <w:rPr>
                <w:rFonts w:ascii="Aptos" w:hAnsi="Aptos"/>
                <w:szCs w:val="20"/>
              </w:rPr>
              <w:t>SANĀKSMES</w:t>
            </w:r>
            <w:r w:rsidRPr="00E27A8D">
              <w:rPr>
                <w:rFonts w:ascii="Aptos" w:hAnsi="Aptos"/>
                <w:spacing w:val="-6"/>
                <w:szCs w:val="20"/>
              </w:rPr>
              <w:t xml:space="preserve"> </w:t>
            </w:r>
            <w:r w:rsidRPr="00E27A8D">
              <w:rPr>
                <w:rFonts w:ascii="Aptos" w:hAnsi="Aptos"/>
                <w:spacing w:val="-2"/>
                <w:szCs w:val="20"/>
              </w:rPr>
              <w:t>VADĪTĀJS</w:t>
            </w:r>
          </w:p>
        </w:tc>
        <w:tc>
          <w:tcPr>
            <w:tcW w:w="1263" w:type="dxa"/>
          </w:tcPr>
          <w:p w14:paraId="2927C496" w14:textId="77777777" w:rsidR="0011357B" w:rsidRPr="00E27A8D" w:rsidRDefault="0011357B" w:rsidP="006F1FDE">
            <w:pPr>
              <w:pStyle w:val="TableParagraph"/>
              <w:spacing w:before="133" w:line="261" w:lineRule="exact"/>
              <w:ind w:left="83"/>
              <w:jc w:val="both"/>
              <w:rPr>
                <w:rFonts w:ascii="Aptos" w:hAnsi="Aptos"/>
                <w:szCs w:val="20"/>
              </w:rPr>
            </w:pPr>
            <w:r>
              <w:rPr>
                <w:rFonts w:ascii="Aptos" w:hAnsi="Aptos"/>
                <w:spacing w:val="-2"/>
                <w:szCs w:val="20"/>
              </w:rPr>
              <w:t>/paraksts/</w:t>
            </w:r>
          </w:p>
        </w:tc>
        <w:tc>
          <w:tcPr>
            <w:tcW w:w="1859" w:type="dxa"/>
          </w:tcPr>
          <w:p w14:paraId="75AD67CF" w14:textId="77777777" w:rsidR="0011357B" w:rsidRPr="00E27A8D" w:rsidRDefault="0011357B" w:rsidP="006F1FDE">
            <w:pPr>
              <w:pStyle w:val="TableParagraph"/>
              <w:spacing w:before="133" w:line="261" w:lineRule="exact"/>
              <w:ind w:right="47"/>
              <w:jc w:val="both"/>
              <w:rPr>
                <w:rFonts w:ascii="Aptos" w:hAnsi="Aptos"/>
                <w:szCs w:val="20"/>
              </w:rPr>
            </w:pPr>
            <w:r w:rsidRPr="00E27A8D">
              <w:rPr>
                <w:rFonts w:ascii="Aptos" w:hAnsi="Aptos"/>
                <w:szCs w:val="20"/>
              </w:rPr>
              <w:t>Tālis Skuja</w:t>
            </w:r>
          </w:p>
        </w:tc>
        <w:tc>
          <w:tcPr>
            <w:tcW w:w="3122" w:type="dxa"/>
          </w:tcPr>
          <w:p w14:paraId="18746EAE" w14:textId="77777777" w:rsidR="0011357B" w:rsidRPr="00E27A8D" w:rsidRDefault="0011357B" w:rsidP="006F1FDE">
            <w:pPr>
              <w:pStyle w:val="TableParagraph"/>
              <w:spacing w:before="133" w:line="261" w:lineRule="exact"/>
              <w:ind w:right="47"/>
              <w:jc w:val="both"/>
              <w:rPr>
                <w:rFonts w:ascii="Aptos" w:hAnsi="Aptos"/>
                <w:szCs w:val="20"/>
              </w:rPr>
            </w:pPr>
          </w:p>
        </w:tc>
      </w:tr>
      <w:tr w:rsidR="0011357B" w:rsidRPr="00E27A8D" w14:paraId="0374B884" w14:textId="77777777" w:rsidTr="006F1FDE">
        <w:trPr>
          <w:trHeight w:val="270"/>
        </w:trPr>
        <w:tc>
          <w:tcPr>
            <w:tcW w:w="3567" w:type="dxa"/>
          </w:tcPr>
          <w:p w14:paraId="77C25542" w14:textId="77777777" w:rsidR="0011357B" w:rsidRPr="00E27A8D" w:rsidRDefault="0011357B" w:rsidP="006F1FDE">
            <w:pPr>
              <w:pStyle w:val="TableParagraph"/>
              <w:ind w:left="50"/>
              <w:jc w:val="both"/>
              <w:rPr>
                <w:rFonts w:ascii="Aptos" w:hAnsi="Aptos"/>
                <w:szCs w:val="20"/>
              </w:rPr>
            </w:pPr>
            <w:r w:rsidRPr="00E27A8D">
              <w:rPr>
                <w:rFonts w:ascii="Aptos" w:hAnsi="Aptos"/>
                <w:szCs w:val="20"/>
              </w:rPr>
              <w:t>SANĀKSMES</w:t>
            </w:r>
            <w:r w:rsidRPr="00E27A8D">
              <w:rPr>
                <w:rFonts w:ascii="Aptos" w:hAnsi="Aptos"/>
                <w:spacing w:val="-6"/>
                <w:szCs w:val="20"/>
              </w:rPr>
              <w:t xml:space="preserve"> </w:t>
            </w:r>
            <w:r w:rsidRPr="00E27A8D">
              <w:rPr>
                <w:rFonts w:ascii="Aptos" w:hAnsi="Aptos"/>
                <w:spacing w:val="-2"/>
                <w:szCs w:val="20"/>
              </w:rPr>
              <w:t>PROTOKOLISTS</w:t>
            </w:r>
          </w:p>
        </w:tc>
        <w:tc>
          <w:tcPr>
            <w:tcW w:w="1263" w:type="dxa"/>
          </w:tcPr>
          <w:p w14:paraId="754DB0F2" w14:textId="77777777" w:rsidR="0011357B" w:rsidRPr="00E27A8D" w:rsidRDefault="0011357B" w:rsidP="006F1FDE">
            <w:pPr>
              <w:pStyle w:val="TableParagraph"/>
              <w:ind w:left="83"/>
              <w:jc w:val="both"/>
              <w:rPr>
                <w:rFonts w:ascii="Aptos" w:hAnsi="Aptos"/>
                <w:szCs w:val="20"/>
              </w:rPr>
            </w:pPr>
            <w:r>
              <w:rPr>
                <w:rFonts w:ascii="Aptos" w:hAnsi="Aptos"/>
                <w:spacing w:val="-2"/>
                <w:szCs w:val="20"/>
              </w:rPr>
              <w:t>/paraksts/</w:t>
            </w:r>
          </w:p>
        </w:tc>
        <w:tc>
          <w:tcPr>
            <w:tcW w:w="1859" w:type="dxa"/>
          </w:tcPr>
          <w:p w14:paraId="408A2A60" w14:textId="77777777" w:rsidR="0011357B" w:rsidRPr="00E27A8D" w:rsidRDefault="0011357B" w:rsidP="006F1FDE">
            <w:pPr>
              <w:pStyle w:val="TableParagraph"/>
              <w:ind w:right="57"/>
              <w:jc w:val="both"/>
              <w:rPr>
                <w:rFonts w:ascii="Aptos" w:hAnsi="Aptos"/>
                <w:szCs w:val="20"/>
              </w:rPr>
            </w:pPr>
            <w:r w:rsidRPr="00E27A8D">
              <w:rPr>
                <w:rFonts w:ascii="Aptos" w:hAnsi="Aptos"/>
                <w:szCs w:val="20"/>
              </w:rPr>
              <w:t>Tālis Skuja</w:t>
            </w:r>
          </w:p>
        </w:tc>
        <w:tc>
          <w:tcPr>
            <w:tcW w:w="3122" w:type="dxa"/>
          </w:tcPr>
          <w:p w14:paraId="0F888576" w14:textId="77777777" w:rsidR="0011357B" w:rsidRPr="00E27A8D" w:rsidRDefault="0011357B" w:rsidP="006F1FDE">
            <w:pPr>
              <w:pStyle w:val="TableParagraph"/>
              <w:ind w:right="57"/>
              <w:jc w:val="both"/>
              <w:rPr>
                <w:rFonts w:ascii="Aptos" w:hAnsi="Aptos"/>
                <w:szCs w:val="20"/>
              </w:rPr>
            </w:pPr>
          </w:p>
        </w:tc>
      </w:tr>
    </w:tbl>
    <w:p w14:paraId="2FD75FB8" w14:textId="77777777" w:rsidR="0011357B" w:rsidRDefault="0011357B" w:rsidP="0011357B">
      <w:pPr>
        <w:rPr>
          <w:rFonts w:ascii="Aptos" w:hAnsi="Aptos"/>
          <w:b/>
          <w:bCs/>
          <w:sz w:val="20"/>
          <w:szCs w:val="20"/>
        </w:rPr>
      </w:pPr>
    </w:p>
    <w:p w14:paraId="747FDF6C" w14:textId="77777777" w:rsidR="0011357B" w:rsidRPr="00462E54" w:rsidRDefault="0011357B" w:rsidP="0011357B">
      <w:pPr>
        <w:tabs>
          <w:tab w:val="left" w:pos="8293"/>
        </w:tabs>
        <w:jc w:val="right"/>
        <w:rPr>
          <w:rFonts w:ascii="Aptos" w:hAnsi="Aptos"/>
          <w:i/>
          <w:iCs/>
          <w:sz w:val="20"/>
          <w:szCs w:val="20"/>
        </w:rPr>
      </w:pPr>
      <w:r w:rsidRPr="00462E54">
        <w:rPr>
          <w:rFonts w:ascii="Aptos" w:hAnsi="Aptos"/>
          <w:i/>
          <w:iCs/>
          <w:sz w:val="20"/>
          <w:szCs w:val="20"/>
        </w:rPr>
        <w:t xml:space="preserve">1.sanāksmes protokola pielikums. Sapulces klātienes dalībnieku saraksts </w:t>
      </w:r>
    </w:p>
    <w:p w14:paraId="68AB1A4F" w14:textId="77777777" w:rsidR="0011357B" w:rsidRPr="00E27A8D" w:rsidRDefault="0011357B" w:rsidP="0011357B">
      <w:pPr>
        <w:tabs>
          <w:tab w:val="left" w:pos="8293"/>
        </w:tabs>
        <w:jc w:val="right"/>
        <w:rPr>
          <w:rFonts w:ascii="Aptos" w:hAnsi="Aptos"/>
          <w:b/>
          <w:bCs/>
          <w:sz w:val="20"/>
          <w:szCs w:val="20"/>
        </w:rPr>
      </w:pPr>
    </w:p>
    <w:p w14:paraId="36486679" w14:textId="2AC660FD" w:rsidR="00D9060C" w:rsidRDefault="0011357B" w:rsidP="00F3291E">
      <w:pPr>
        <w:jc w:val="center"/>
        <w:rPr>
          <w:rFonts w:ascii="Aptos" w:hAnsi="Aptos"/>
          <w:b/>
          <w:bCs/>
          <w:sz w:val="20"/>
          <w:szCs w:val="20"/>
        </w:rPr>
      </w:pPr>
      <w:r w:rsidRPr="00E27A8D">
        <w:rPr>
          <w:noProof/>
          <w:lang w:eastAsia="lv-LV"/>
        </w:rPr>
        <w:drawing>
          <wp:inline distT="0" distB="0" distL="0" distR="0" wp14:anchorId="22398A65" wp14:editId="147F0C7A">
            <wp:extent cx="5339820" cy="8356911"/>
            <wp:effectExtent l="0" t="0" r="0" b="6350"/>
            <wp:docPr id="1965312566" name="Picture 1" descr="A paper with writing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312566" name="Picture 1" descr="A paper with writing on it&#10;&#10;AI-generated content may be incorrect."/>
                    <pic:cNvPicPr/>
                  </pic:nvPicPr>
                  <pic:blipFill rotWithShape="1">
                    <a:blip r:embed="rId13">
                      <a:extLst>
                        <a:ext uri="{28A0092B-C50C-407E-A947-70E740481C1C}">
                          <a14:useLocalDpi xmlns:a14="http://schemas.microsoft.com/office/drawing/2010/main" val="0"/>
                        </a:ext>
                      </a:extLst>
                    </a:blip>
                    <a:srcRect l="5536"/>
                    <a:stretch>
                      <a:fillRect/>
                    </a:stretch>
                  </pic:blipFill>
                  <pic:spPr bwMode="auto">
                    <a:xfrm>
                      <a:off x="0" y="0"/>
                      <a:ext cx="5348921" cy="8371154"/>
                    </a:xfrm>
                    <a:prstGeom prst="rect">
                      <a:avLst/>
                    </a:prstGeom>
                    <a:ln>
                      <a:noFill/>
                    </a:ln>
                    <a:extLst>
                      <a:ext uri="{53640926-AAD7-44D8-BBD7-CCE9431645EC}">
                        <a14:shadowObscured xmlns:a14="http://schemas.microsoft.com/office/drawing/2010/main"/>
                      </a:ext>
                    </a:extLst>
                  </pic:spPr>
                </pic:pic>
              </a:graphicData>
            </a:graphic>
          </wp:inline>
        </w:drawing>
      </w:r>
    </w:p>
    <w:p w14:paraId="057D85E4" w14:textId="77777777" w:rsidR="0011357B" w:rsidRPr="00462E54" w:rsidRDefault="0011357B" w:rsidP="0011357B">
      <w:pPr>
        <w:jc w:val="right"/>
        <w:rPr>
          <w:rFonts w:ascii="Aptos" w:hAnsi="Aptos"/>
          <w:i/>
          <w:iCs/>
          <w:sz w:val="20"/>
          <w:szCs w:val="20"/>
        </w:rPr>
      </w:pPr>
      <w:r w:rsidRPr="00462E54">
        <w:rPr>
          <w:rFonts w:ascii="Aptos" w:hAnsi="Aptos"/>
          <w:i/>
          <w:iCs/>
          <w:sz w:val="20"/>
          <w:szCs w:val="20"/>
        </w:rPr>
        <w:lastRenderedPageBreak/>
        <w:t>2.sanāksmes protokola pielikums. Sapulcei attālināti pieslēgušos dalībnieku saraksts</w:t>
      </w:r>
    </w:p>
    <w:p w14:paraId="3B864063" w14:textId="77777777" w:rsidR="0011357B" w:rsidRDefault="0011357B" w:rsidP="0011357B">
      <w:pPr>
        <w:pStyle w:val="Sarakstarindkopa"/>
        <w:tabs>
          <w:tab w:val="left" w:pos="8293"/>
        </w:tabs>
        <w:rPr>
          <w:rFonts w:ascii="Aptos" w:hAnsi="Aptos"/>
          <w:sz w:val="20"/>
          <w:szCs w:val="20"/>
        </w:rPr>
      </w:pPr>
    </w:p>
    <w:p w14:paraId="2860F786"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Aija Karlsone</w:t>
      </w:r>
    </w:p>
    <w:p w14:paraId="2B049630"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Alise K</w:t>
      </w:r>
    </w:p>
    <w:p w14:paraId="6A02865A"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Anete Bērziņa</w:t>
      </w:r>
    </w:p>
    <w:p w14:paraId="7DE91F81"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arnis</w:t>
      </w:r>
    </w:p>
    <w:p w14:paraId="736A9EE2"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Edmunds Imša, Auseklis</w:t>
      </w:r>
    </w:p>
    <w:p w14:paraId="5C5E2A3A"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Ilga Tiesnese</w:t>
      </w:r>
    </w:p>
    <w:p w14:paraId="2386E317"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Ints</w:t>
      </w:r>
    </w:p>
    <w:p w14:paraId="08C2B20A"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Ivars</w:t>
      </w:r>
    </w:p>
    <w:p w14:paraId="3034E474"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Iveta Umule</w:t>
      </w:r>
    </w:p>
    <w:p w14:paraId="782D002B"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Jānis M. Zaķis</w:t>
      </w:r>
    </w:p>
    <w:p w14:paraId="716C5D24"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Jānis Skudra</w:t>
      </w:r>
    </w:p>
    <w:p w14:paraId="653E2117"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Krista Jūlija</w:t>
      </w:r>
    </w:p>
    <w:p w14:paraId="1B8868AB"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Kristīne Eglīte</w:t>
      </w:r>
    </w:p>
    <w:p w14:paraId="5B241E85"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Lauris Šķepasts</w:t>
      </w:r>
    </w:p>
    <w:p w14:paraId="13B3A937"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linda</w:t>
      </w:r>
    </w:p>
    <w:p w14:paraId="6E6F4EBC"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 xml:space="preserve">Ojārs </w:t>
      </w:r>
    </w:p>
    <w:p w14:paraId="3F2C857F"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Sandra Paegle</w:t>
      </w:r>
    </w:p>
    <w:p w14:paraId="2A0A3513" w14:textId="77777777" w:rsidR="0011357B" w:rsidRPr="00E27A8D" w:rsidRDefault="0011357B" w:rsidP="0011357B">
      <w:pPr>
        <w:pStyle w:val="Sarakstarindkopa"/>
        <w:numPr>
          <w:ilvl w:val="0"/>
          <w:numId w:val="29"/>
        </w:numPr>
        <w:tabs>
          <w:tab w:val="left" w:pos="8293"/>
        </w:tabs>
        <w:autoSpaceDE w:val="0"/>
        <w:autoSpaceDN w:val="0"/>
        <w:adjustRightInd/>
        <w:spacing w:line="240" w:lineRule="auto"/>
        <w:contextualSpacing w:val="0"/>
        <w:textAlignment w:val="auto"/>
        <w:rPr>
          <w:rFonts w:ascii="Aptos" w:hAnsi="Aptos"/>
          <w:sz w:val="20"/>
          <w:szCs w:val="20"/>
        </w:rPr>
      </w:pPr>
      <w:r w:rsidRPr="00E27A8D">
        <w:rPr>
          <w:rFonts w:ascii="Aptos" w:hAnsi="Aptos"/>
          <w:sz w:val="20"/>
          <w:szCs w:val="20"/>
        </w:rPr>
        <w:t>xxxx</w:t>
      </w:r>
    </w:p>
    <w:p w14:paraId="64A2EEDE" w14:textId="77777777" w:rsidR="0011357B" w:rsidRPr="00E27A8D" w:rsidRDefault="0011357B" w:rsidP="0011357B">
      <w:pPr>
        <w:tabs>
          <w:tab w:val="left" w:pos="8293"/>
        </w:tabs>
        <w:rPr>
          <w:rFonts w:ascii="Aptos" w:hAnsi="Aptos"/>
          <w:sz w:val="20"/>
          <w:szCs w:val="20"/>
        </w:rPr>
      </w:pPr>
    </w:p>
    <w:p w14:paraId="59B2BA1A" w14:textId="77777777" w:rsidR="0011357B" w:rsidRPr="00C5482D" w:rsidRDefault="0011357B" w:rsidP="0011357B">
      <w:pPr>
        <w:tabs>
          <w:tab w:val="left" w:pos="8293"/>
        </w:tabs>
        <w:rPr>
          <w:rFonts w:ascii="Aptos" w:hAnsi="Aptos"/>
          <w:sz w:val="20"/>
          <w:szCs w:val="20"/>
        </w:rPr>
      </w:pPr>
    </w:p>
    <w:p w14:paraId="389A5029"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13021122"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51580FD4"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3A6426FC"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2F386BC3"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228AE5FE"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45A6060F"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0D433D8D"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679D045D"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0DBD6231" w14:textId="77777777" w:rsidR="0011357B" w:rsidRPr="007618D5" w:rsidRDefault="0011357B" w:rsidP="0011357B">
      <w:pPr>
        <w:autoSpaceDE w:val="0"/>
        <w:autoSpaceDN w:val="0"/>
        <w:adjustRightInd/>
        <w:spacing w:line="240" w:lineRule="auto"/>
        <w:jc w:val="left"/>
        <w:textAlignment w:val="auto"/>
        <w:rPr>
          <w:rFonts w:ascii="Aptos" w:hAnsi="Aptos"/>
          <w:sz w:val="20"/>
          <w:szCs w:val="20"/>
          <w:highlight w:val="yellow"/>
        </w:rPr>
      </w:pPr>
    </w:p>
    <w:p w14:paraId="356CB5B0" w14:textId="77777777" w:rsidR="0011357B" w:rsidRPr="007618D5" w:rsidRDefault="0011357B" w:rsidP="0011357B">
      <w:pPr>
        <w:jc w:val="right"/>
        <w:rPr>
          <w:i/>
          <w:iCs/>
          <w:highlight w:val="yellow"/>
        </w:rPr>
      </w:pPr>
    </w:p>
    <w:p w14:paraId="2682EA25" w14:textId="77777777" w:rsidR="0011357B" w:rsidRPr="007618D5" w:rsidRDefault="0011357B" w:rsidP="0011357B">
      <w:pPr>
        <w:jc w:val="right"/>
        <w:rPr>
          <w:rFonts w:ascii="Aptos" w:hAnsi="Aptos"/>
          <w:i/>
          <w:iCs/>
          <w:sz w:val="20"/>
          <w:highlight w:val="yellow"/>
        </w:rPr>
      </w:pPr>
    </w:p>
    <w:p w14:paraId="0927BDC9" w14:textId="74D5F798" w:rsidR="0011357B" w:rsidRPr="00FB7F0D" w:rsidRDefault="0011357B" w:rsidP="00FB7F0D">
      <w:pPr>
        <w:widowControl/>
        <w:adjustRightInd/>
        <w:spacing w:line="240" w:lineRule="auto"/>
        <w:jc w:val="left"/>
        <w:textAlignment w:val="auto"/>
        <w:rPr>
          <w:rFonts w:ascii="Aptos" w:hAnsi="Aptos"/>
          <w:i/>
          <w:iCs/>
          <w:sz w:val="20"/>
          <w:highlight w:val="yellow"/>
        </w:rPr>
      </w:pPr>
      <w:r w:rsidRPr="007618D5">
        <w:rPr>
          <w:rFonts w:ascii="Aptos" w:hAnsi="Aptos"/>
          <w:i/>
          <w:iCs/>
          <w:sz w:val="20"/>
          <w:highlight w:val="yellow"/>
        </w:rPr>
        <w:br w:type="page"/>
      </w:r>
    </w:p>
    <w:p w14:paraId="097A0313" w14:textId="4CE50619" w:rsidR="00AB72A2" w:rsidRPr="00E85836" w:rsidRDefault="003F1552" w:rsidP="00AB72A2">
      <w:pPr>
        <w:jc w:val="right"/>
        <w:rPr>
          <w:rFonts w:ascii="Aptos" w:hAnsi="Aptos"/>
          <w:sz w:val="20"/>
          <w:szCs w:val="20"/>
        </w:rPr>
      </w:pPr>
      <w:r w:rsidRPr="00E85836">
        <w:rPr>
          <w:rFonts w:ascii="Aptos" w:hAnsi="Aptos"/>
          <w:b/>
          <w:bCs/>
          <w:sz w:val="20"/>
        </w:rPr>
        <w:lastRenderedPageBreak/>
        <w:t>2</w:t>
      </w:r>
      <w:r w:rsidR="00AB72A2" w:rsidRPr="00E85836">
        <w:rPr>
          <w:rFonts w:ascii="Aptos" w:hAnsi="Aptos"/>
          <w:b/>
          <w:bCs/>
          <w:sz w:val="20"/>
          <w:szCs w:val="20"/>
        </w:rPr>
        <w:t>.pielikums</w:t>
      </w:r>
      <w:r w:rsidR="00AB72A2" w:rsidRPr="00E85836">
        <w:rPr>
          <w:rFonts w:ascii="Aptos" w:hAnsi="Aptos"/>
          <w:sz w:val="20"/>
          <w:szCs w:val="20"/>
        </w:rPr>
        <w:t>. Institūciju atzinumu par lokālplānojuma redakciju apkopojums</w:t>
      </w:r>
    </w:p>
    <w:p w14:paraId="1CFBF38B" w14:textId="77777777" w:rsidR="0056214E" w:rsidRDefault="0056214E" w:rsidP="00AB72A2">
      <w:pPr>
        <w:jc w:val="right"/>
        <w:rPr>
          <w:rFonts w:ascii="Aptos" w:hAnsi="Aptos"/>
          <w:sz w:val="20"/>
          <w:szCs w:val="20"/>
          <w:highlight w:val="yellow"/>
        </w:rPr>
      </w:pPr>
    </w:p>
    <w:tbl>
      <w:tblPr>
        <w:tblStyle w:val="Reatabula"/>
        <w:tblW w:w="0" w:type="auto"/>
        <w:tblInd w:w="-572" w:type="dxa"/>
        <w:tblLayout w:type="fixed"/>
        <w:tblLook w:val="04A0" w:firstRow="1" w:lastRow="0" w:firstColumn="1" w:lastColumn="0" w:noHBand="0" w:noVBand="1"/>
      </w:tblPr>
      <w:tblGrid>
        <w:gridCol w:w="851"/>
        <w:gridCol w:w="1559"/>
        <w:gridCol w:w="5103"/>
        <w:gridCol w:w="2686"/>
      </w:tblGrid>
      <w:tr w:rsidR="00F8618E" w:rsidRPr="00FE258E" w14:paraId="67BB6287" w14:textId="77777777" w:rsidTr="0028239F">
        <w:trPr>
          <w:tblHeader/>
        </w:trPr>
        <w:tc>
          <w:tcPr>
            <w:tcW w:w="851" w:type="dxa"/>
            <w:vAlign w:val="center"/>
          </w:tcPr>
          <w:p w14:paraId="2259B2B8" w14:textId="77777777" w:rsidR="00F8618E" w:rsidRPr="00FE258E" w:rsidRDefault="00F8618E" w:rsidP="00F8618E">
            <w:pPr>
              <w:spacing w:before="120" w:after="120" w:line="240" w:lineRule="auto"/>
              <w:contextualSpacing/>
              <w:rPr>
                <w:rFonts w:ascii="Calibri" w:hAnsi="Calibri" w:cs="Calibri"/>
                <w:i/>
                <w:iCs/>
                <w:sz w:val="20"/>
                <w:szCs w:val="20"/>
              </w:rPr>
            </w:pPr>
            <w:r w:rsidRPr="00FE258E">
              <w:rPr>
                <w:rFonts w:ascii="Calibri" w:hAnsi="Calibri" w:cs="Calibri"/>
                <w:i/>
                <w:iCs/>
                <w:sz w:val="20"/>
                <w:szCs w:val="20"/>
              </w:rPr>
              <w:t>Nr. p.k.</w:t>
            </w:r>
          </w:p>
        </w:tc>
        <w:tc>
          <w:tcPr>
            <w:tcW w:w="1559" w:type="dxa"/>
            <w:vAlign w:val="center"/>
          </w:tcPr>
          <w:p w14:paraId="662A0406" w14:textId="77777777" w:rsidR="00F8618E" w:rsidRPr="00FE258E" w:rsidRDefault="00F8618E" w:rsidP="00F8618E">
            <w:pPr>
              <w:spacing w:before="120" w:after="120" w:line="240" w:lineRule="auto"/>
              <w:contextualSpacing/>
              <w:jc w:val="center"/>
              <w:rPr>
                <w:rFonts w:ascii="Calibri" w:hAnsi="Calibri" w:cs="Calibri"/>
                <w:i/>
                <w:iCs/>
                <w:sz w:val="20"/>
                <w:szCs w:val="20"/>
              </w:rPr>
            </w:pPr>
            <w:r w:rsidRPr="00FE258E">
              <w:rPr>
                <w:rFonts w:ascii="Calibri" w:hAnsi="Calibri" w:cs="Calibri"/>
                <w:i/>
                <w:iCs/>
                <w:sz w:val="20"/>
                <w:szCs w:val="20"/>
              </w:rPr>
              <w:t>Institūcija</w:t>
            </w:r>
          </w:p>
        </w:tc>
        <w:tc>
          <w:tcPr>
            <w:tcW w:w="5103" w:type="dxa"/>
            <w:vAlign w:val="center"/>
          </w:tcPr>
          <w:p w14:paraId="74E94972" w14:textId="77777777" w:rsidR="00F8618E" w:rsidRPr="00FE258E" w:rsidRDefault="00F8618E" w:rsidP="00F8618E">
            <w:pPr>
              <w:spacing w:before="120" w:after="120" w:line="240" w:lineRule="auto"/>
              <w:contextualSpacing/>
              <w:jc w:val="center"/>
              <w:rPr>
                <w:rFonts w:ascii="Calibri" w:hAnsi="Calibri" w:cs="Calibri"/>
                <w:i/>
                <w:iCs/>
                <w:sz w:val="20"/>
                <w:szCs w:val="20"/>
              </w:rPr>
            </w:pPr>
            <w:r>
              <w:rPr>
                <w:rFonts w:ascii="Calibri" w:hAnsi="Calibri" w:cs="Calibri"/>
                <w:i/>
                <w:iCs/>
                <w:sz w:val="20"/>
                <w:szCs w:val="20"/>
              </w:rPr>
              <w:t>Atzinuma saturs</w:t>
            </w:r>
          </w:p>
        </w:tc>
        <w:tc>
          <w:tcPr>
            <w:tcW w:w="2686" w:type="dxa"/>
            <w:vAlign w:val="center"/>
          </w:tcPr>
          <w:p w14:paraId="34B39081" w14:textId="77777777" w:rsidR="00F8618E" w:rsidRPr="00FE258E" w:rsidRDefault="00F8618E" w:rsidP="00F8618E">
            <w:pPr>
              <w:spacing w:before="120" w:after="120" w:line="240" w:lineRule="auto"/>
              <w:contextualSpacing/>
              <w:jc w:val="center"/>
              <w:rPr>
                <w:rFonts w:ascii="Calibri" w:hAnsi="Calibri" w:cs="Calibri"/>
                <w:i/>
                <w:iCs/>
                <w:sz w:val="20"/>
                <w:szCs w:val="20"/>
              </w:rPr>
            </w:pPr>
            <w:r>
              <w:rPr>
                <w:rFonts w:ascii="Calibri" w:hAnsi="Calibri" w:cs="Calibri"/>
                <w:i/>
                <w:iCs/>
                <w:sz w:val="20"/>
                <w:szCs w:val="20"/>
              </w:rPr>
              <w:t>Komentārs</w:t>
            </w:r>
          </w:p>
        </w:tc>
      </w:tr>
      <w:tr w:rsidR="00F8618E" w:rsidRPr="00FE258E" w14:paraId="2B2A0E6F" w14:textId="77777777" w:rsidTr="0028239F">
        <w:tc>
          <w:tcPr>
            <w:tcW w:w="851" w:type="dxa"/>
          </w:tcPr>
          <w:p w14:paraId="1ABFC1B1"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49766550" w14:textId="77777777" w:rsidR="00F8618E" w:rsidRPr="00A006E5" w:rsidRDefault="00F8618E" w:rsidP="00F8618E">
            <w:pPr>
              <w:spacing w:before="120" w:after="120" w:line="240" w:lineRule="auto"/>
              <w:contextualSpacing/>
              <w:jc w:val="center"/>
              <w:rPr>
                <w:rFonts w:ascii="Calibri" w:hAnsi="Calibri" w:cs="Calibri"/>
                <w:b/>
                <w:bCs/>
                <w:sz w:val="20"/>
                <w:szCs w:val="20"/>
              </w:rPr>
            </w:pPr>
            <w:r w:rsidRPr="00A006E5">
              <w:rPr>
                <w:rFonts w:ascii="Calibri" w:hAnsi="Calibri" w:cs="Calibri"/>
                <w:b/>
                <w:bCs/>
                <w:sz w:val="20"/>
                <w:szCs w:val="20"/>
              </w:rPr>
              <w:t>Valmieras novada pašvaldība,</w:t>
            </w:r>
          </w:p>
          <w:p w14:paraId="5E1988E0" w14:textId="77777777" w:rsidR="00F8618E" w:rsidRPr="00A006E5" w:rsidRDefault="00F8618E" w:rsidP="00F8618E">
            <w:pPr>
              <w:spacing w:before="120" w:after="120" w:line="240" w:lineRule="auto"/>
              <w:contextualSpacing/>
              <w:jc w:val="center"/>
              <w:rPr>
                <w:rFonts w:ascii="Calibri" w:hAnsi="Calibri" w:cs="Calibri"/>
                <w:sz w:val="20"/>
                <w:szCs w:val="20"/>
              </w:rPr>
            </w:pPr>
            <w:r w:rsidRPr="00A006E5">
              <w:rPr>
                <w:rFonts w:ascii="Calibri" w:hAnsi="Calibri" w:cs="Calibri"/>
                <w:sz w:val="20"/>
                <w:szCs w:val="20"/>
              </w:rPr>
              <w:t xml:space="preserve"> 15.12.2025,</w:t>
            </w:r>
          </w:p>
          <w:p w14:paraId="14A4D8E9"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r w:rsidRPr="00A006E5">
              <w:rPr>
                <w:rFonts w:ascii="Calibri" w:hAnsi="Calibri" w:cs="Calibri"/>
                <w:sz w:val="20"/>
                <w:szCs w:val="20"/>
              </w:rPr>
              <w:t>saņemts TAPIS</w:t>
            </w:r>
          </w:p>
        </w:tc>
        <w:tc>
          <w:tcPr>
            <w:tcW w:w="5103" w:type="dxa"/>
          </w:tcPr>
          <w:p w14:paraId="13222CD4" w14:textId="77777777" w:rsidR="00F8618E" w:rsidRPr="00B577B0" w:rsidRDefault="00F8618E" w:rsidP="00F8618E">
            <w:pPr>
              <w:spacing w:before="120" w:after="120" w:line="240" w:lineRule="auto"/>
              <w:contextualSpacing/>
              <w:rPr>
                <w:rFonts w:ascii="Calibri" w:hAnsi="Calibri" w:cs="Calibri"/>
                <w:sz w:val="20"/>
                <w:szCs w:val="20"/>
              </w:rPr>
            </w:pPr>
            <w:r w:rsidRPr="00B577B0">
              <w:rPr>
                <w:rFonts w:ascii="Calibri" w:hAnsi="Calibri" w:cs="Calibri"/>
                <w:sz w:val="20"/>
                <w:szCs w:val="20"/>
              </w:rPr>
              <w:t>Valmieras novada pašvaldībā (turpmāk – Pašvaldība) 13.11.2025. saņemts Teritorijas attīstības plānošanas informācijas sistēmas (turpmāk – TAPIS) pieprasījums Nr.TAPIS-0035000-2025-01942 (Pašvaldībā reģistrēts ar Nr.4.1.8.3/25/6511), kurā lūgts sniegt atzinumu par publiskajai apspriešanai nodoto “Lokālplānojuma teritorijas plānojuma grozījumiem vēja parka “Aloja” pirmajai daļai Braslavas pagastā, Limbažu novadā” (turpmāk – Lokālplānojums) 1.0 redakciju. Papildus lūgts atzinuma tekstu TAPIS ievadīt strukturēti, izmantojot pieprasījumā norādīto hipersaiti.</w:t>
            </w:r>
          </w:p>
          <w:p w14:paraId="211E6DC0" w14:textId="77777777" w:rsidR="00F8618E" w:rsidRPr="00B577B0" w:rsidRDefault="00F8618E" w:rsidP="00F8618E">
            <w:pPr>
              <w:spacing w:before="120" w:after="120" w:line="240" w:lineRule="auto"/>
              <w:contextualSpacing/>
              <w:rPr>
                <w:rFonts w:ascii="Calibri" w:hAnsi="Calibri" w:cs="Calibri"/>
                <w:sz w:val="20"/>
                <w:szCs w:val="20"/>
              </w:rPr>
            </w:pPr>
          </w:p>
          <w:p w14:paraId="27652316" w14:textId="77777777" w:rsidR="00F8618E" w:rsidRPr="00FE258E" w:rsidRDefault="00F8618E" w:rsidP="00F8618E">
            <w:pPr>
              <w:spacing w:before="120" w:after="120" w:line="240" w:lineRule="auto"/>
              <w:contextualSpacing/>
              <w:rPr>
                <w:rFonts w:ascii="Calibri" w:hAnsi="Calibri" w:cs="Calibri"/>
                <w:sz w:val="20"/>
                <w:szCs w:val="20"/>
              </w:rPr>
            </w:pPr>
            <w:r w:rsidRPr="00B577B0">
              <w:rPr>
                <w:rFonts w:ascii="Calibri" w:hAnsi="Calibri" w:cs="Calibri"/>
                <w:sz w:val="20"/>
                <w:szCs w:val="20"/>
              </w:rPr>
              <w:t xml:space="preserve">Pašvaldība ir iepazinusies ar publiskajai apspriešanai nodoto Lokālplānojuma 1.0 redakciju un savas kompetences ietvaros </w:t>
            </w:r>
            <w:r w:rsidRPr="00B577B0">
              <w:rPr>
                <w:rFonts w:ascii="Calibri" w:hAnsi="Calibri" w:cs="Calibri"/>
                <w:b/>
                <w:bCs/>
                <w:sz w:val="20"/>
                <w:szCs w:val="20"/>
              </w:rPr>
              <w:t>sniedz pozitīvu atzinumu</w:t>
            </w:r>
            <w:r w:rsidRPr="00B577B0">
              <w:rPr>
                <w:rFonts w:ascii="Calibri" w:hAnsi="Calibri" w:cs="Calibri"/>
                <w:sz w:val="20"/>
                <w:szCs w:val="20"/>
              </w:rPr>
              <w:t>.</w:t>
            </w:r>
          </w:p>
        </w:tc>
        <w:tc>
          <w:tcPr>
            <w:tcW w:w="2686" w:type="dxa"/>
          </w:tcPr>
          <w:p w14:paraId="6DFFCFA4" w14:textId="77777777" w:rsidR="00F8618E" w:rsidRDefault="00F8618E" w:rsidP="00F8618E">
            <w:pPr>
              <w:spacing w:before="120" w:after="120" w:line="240" w:lineRule="auto"/>
              <w:contextualSpacing/>
              <w:jc w:val="center"/>
              <w:rPr>
                <w:rFonts w:ascii="Calibri" w:hAnsi="Calibri" w:cs="Calibri"/>
                <w:b/>
                <w:bCs/>
                <w:sz w:val="20"/>
                <w:szCs w:val="20"/>
              </w:rPr>
            </w:pPr>
          </w:p>
          <w:p w14:paraId="09CDBFD1"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35446482"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1BD08FD1"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AE7172" w14:paraId="48601598" w14:textId="77777777" w:rsidTr="0028239F">
        <w:tc>
          <w:tcPr>
            <w:tcW w:w="851" w:type="dxa"/>
          </w:tcPr>
          <w:p w14:paraId="07787312"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32E33C9A" w14:textId="77777777" w:rsidR="00F8618E" w:rsidRPr="00F96F2F" w:rsidRDefault="00F8618E" w:rsidP="00F8618E">
            <w:pPr>
              <w:spacing w:before="120" w:after="120" w:line="240" w:lineRule="auto"/>
              <w:contextualSpacing/>
              <w:jc w:val="center"/>
              <w:rPr>
                <w:rFonts w:ascii="Calibri" w:hAnsi="Calibri" w:cs="Calibri"/>
                <w:b/>
                <w:bCs/>
                <w:sz w:val="20"/>
                <w:szCs w:val="20"/>
              </w:rPr>
            </w:pPr>
            <w:r w:rsidRPr="00F96F2F">
              <w:rPr>
                <w:rFonts w:ascii="Calibri" w:hAnsi="Calibri" w:cs="Calibri"/>
                <w:b/>
                <w:bCs/>
                <w:sz w:val="20"/>
                <w:szCs w:val="20"/>
              </w:rPr>
              <w:t>Valsts vides dienesta Atļauju pārvalde</w:t>
            </w:r>
          </w:p>
          <w:p w14:paraId="5298A939" w14:textId="77777777" w:rsidR="00F8618E" w:rsidRPr="00A006E5" w:rsidRDefault="00F8618E" w:rsidP="00F8618E">
            <w:pPr>
              <w:spacing w:before="120" w:after="120" w:line="240" w:lineRule="auto"/>
              <w:contextualSpacing/>
              <w:jc w:val="center"/>
              <w:rPr>
                <w:rFonts w:ascii="Calibri" w:hAnsi="Calibri" w:cs="Calibri"/>
                <w:sz w:val="20"/>
                <w:szCs w:val="20"/>
              </w:rPr>
            </w:pPr>
            <w:r w:rsidRPr="00A006E5">
              <w:rPr>
                <w:rFonts w:ascii="Calibri" w:hAnsi="Calibri" w:cs="Calibri"/>
                <w:sz w:val="20"/>
                <w:szCs w:val="20"/>
              </w:rPr>
              <w:t>15.12.2025,</w:t>
            </w:r>
          </w:p>
          <w:p w14:paraId="45A0E246" w14:textId="77777777" w:rsidR="00F8618E" w:rsidRDefault="00F8618E" w:rsidP="00F8618E">
            <w:pPr>
              <w:spacing w:before="120" w:after="120" w:line="240" w:lineRule="auto"/>
              <w:contextualSpacing/>
              <w:jc w:val="center"/>
              <w:rPr>
                <w:rFonts w:ascii="Calibri" w:hAnsi="Calibri" w:cs="Calibri"/>
                <w:sz w:val="20"/>
                <w:szCs w:val="20"/>
                <w:highlight w:val="green"/>
              </w:rPr>
            </w:pPr>
            <w:r w:rsidRPr="00A006E5">
              <w:rPr>
                <w:rFonts w:ascii="Calibri" w:hAnsi="Calibri" w:cs="Calibri"/>
                <w:sz w:val="20"/>
                <w:szCs w:val="20"/>
              </w:rPr>
              <w:t>saņemts TAPIS</w:t>
            </w:r>
          </w:p>
          <w:p w14:paraId="481566DA" w14:textId="77777777" w:rsidR="00F8618E" w:rsidRDefault="00F8618E" w:rsidP="00F8618E">
            <w:pPr>
              <w:spacing w:before="120" w:after="120" w:line="240" w:lineRule="auto"/>
              <w:contextualSpacing/>
              <w:jc w:val="center"/>
              <w:rPr>
                <w:rFonts w:ascii="Calibri" w:hAnsi="Calibri" w:cs="Calibri"/>
                <w:sz w:val="20"/>
                <w:szCs w:val="20"/>
                <w:highlight w:val="green"/>
              </w:rPr>
            </w:pPr>
          </w:p>
          <w:p w14:paraId="7817A7B6"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p>
        </w:tc>
        <w:tc>
          <w:tcPr>
            <w:tcW w:w="5103" w:type="dxa"/>
          </w:tcPr>
          <w:p w14:paraId="3E89EE3F" w14:textId="77777777" w:rsidR="00F8618E" w:rsidRPr="00F96F2F" w:rsidRDefault="00F8618E" w:rsidP="00F8618E">
            <w:pPr>
              <w:spacing w:before="120" w:after="120" w:line="240" w:lineRule="auto"/>
              <w:contextualSpacing/>
              <w:rPr>
                <w:rFonts w:ascii="Calibri" w:hAnsi="Calibri" w:cs="Calibri"/>
                <w:sz w:val="20"/>
                <w:szCs w:val="20"/>
              </w:rPr>
            </w:pPr>
            <w:r w:rsidRPr="00F96F2F">
              <w:rPr>
                <w:rFonts w:ascii="Calibri" w:hAnsi="Calibri" w:cs="Calibri"/>
                <w:sz w:val="20"/>
                <w:szCs w:val="20"/>
              </w:rPr>
              <w:t>Valsts vides dienests (turpmāk – Dienests) 2025.gada 12.novembrī saņēma Jūsu iesniegumu ar lūgumu sniegt atzinumu par lokālplānojuma un vides pārskata projektu zemes vienībās ar kadastra apzīmējumiem 6644 001 0114, 6644 001 0096, 6644 001 0001, 6644 001 0066, 6644 001 0157, 6644 001 0068, 6644 001 0069, 6644 001 0064, 6644 001 0159, 6644 001 0102, 6644 001 0091, 6644 001 0126, 6644 001 0095, Braslavas pagastā, Limbažu novadā, SIA ,,Utilitas Wind” vēja parka ,,Aloja” ierīkošanai.</w:t>
            </w:r>
          </w:p>
          <w:p w14:paraId="4C85CDEA" w14:textId="77777777" w:rsidR="00F8618E" w:rsidRPr="00F96F2F" w:rsidRDefault="00F8618E" w:rsidP="00F8618E">
            <w:pPr>
              <w:spacing w:before="120" w:after="120" w:line="240" w:lineRule="auto"/>
              <w:contextualSpacing/>
              <w:rPr>
                <w:rFonts w:ascii="Calibri" w:hAnsi="Calibri" w:cs="Calibri"/>
                <w:sz w:val="20"/>
                <w:szCs w:val="20"/>
              </w:rPr>
            </w:pPr>
          </w:p>
          <w:p w14:paraId="44395A7B" w14:textId="77777777" w:rsidR="00F8618E" w:rsidRPr="00FE258E" w:rsidRDefault="00F8618E" w:rsidP="00F8618E">
            <w:pPr>
              <w:spacing w:before="120" w:after="120" w:line="240" w:lineRule="auto"/>
              <w:contextualSpacing/>
              <w:rPr>
                <w:rFonts w:ascii="Calibri" w:hAnsi="Calibri" w:cs="Calibri"/>
                <w:sz w:val="20"/>
                <w:szCs w:val="20"/>
              </w:rPr>
            </w:pPr>
            <w:r w:rsidRPr="00F96F2F">
              <w:rPr>
                <w:rFonts w:ascii="Calibri" w:hAnsi="Calibri" w:cs="Calibri"/>
                <w:sz w:val="20"/>
                <w:szCs w:val="20"/>
              </w:rPr>
              <w:t>Dienests, izvērtējot lokālplānojuma un vides pārskata projekta materiālus, kas ievietoti</w:t>
            </w:r>
            <w:r>
              <w:rPr>
                <w:rFonts w:ascii="Calibri" w:hAnsi="Calibri" w:cs="Calibri"/>
                <w:sz w:val="20"/>
                <w:szCs w:val="20"/>
              </w:rPr>
              <w:t xml:space="preserve"> </w:t>
            </w:r>
            <w:r w:rsidRPr="00F96F2F">
              <w:rPr>
                <w:rFonts w:ascii="Calibri" w:hAnsi="Calibri" w:cs="Calibri"/>
                <w:sz w:val="20"/>
                <w:szCs w:val="20"/>
              </w:rPr>
              <w:t xml:space="preserve">vietnē </w:t>
            </w:r>
            <w:hyperlink r:id="rId14" w:anchor="document_29267" w:history="1">
              <w:r w:rsidRPr="00F535EE">
                <w:rPr>
                  <w:rStyle w:val="Hipersaite"/>
                  <w:rFonts w:ascii="Calibri" w:hAnsi="Calibri" w:cs="Calibri"/>
                  <w:sz w:val="20"/>
                  <w:szCs w:val="20"/>
                </w:rPr>
                <w:t>https://geolatvija.lv/geo/tapis?document=open#document_29267</w:t>
              </w:r>
            </w:hyperlink>
            <w:r>
              <w:rPr>
                <w:rFonts w:ascii="Calibri" w:hAnsi="Calibri" w:cs="Calibri"/>
                <w:sz w:val="20"/>
                <w:szCs w:val="20"/>
              </w:rPr>
              <w:t xml:space="preserve"> </w:t>
            </w:r>
            <w:r w:rsidRPr="00F96F2F">
              <w:rPr>
                <w:rFonts w:ascii="Calibri" w:hAnsi="Calibri" w:cs="Calibri"/>
                <w:sz w:val="20"/>
                <w:szCs w:val="20"/>
              </w:rPr>
              <w:t xml:space="preserve">, secina, ka tas </w:t>
            </w:r>
            <w:r w:rsidRPr="00F96F2F">
              <w:rPr>
                <w:rFonts w:ascii="Calibri" w:hAnsi="Calibri" w:cs="Calibri"/>
                <w:b/>
                <w:bCs/>
                <w:sz w:val="20"/>
                <w:szCs w:val="20"/>
              </w:rPr>
              <w:t>kopumā atbilst</w:t>
            </w:r>
            <w:r w:rsidRPr="00F96F2F">
              <w:rPr>
                <w:rFonts w:ascii="Calibri" w:hAnsi="Calibri" w:cs="Calibri"/>
                <w:sz w:val="20"/>
                <w:szCs w:val="20"/>
              </w:rPr>
              <w:t xml:space="preserve"> Dienesta 2024.gada 8.marta nosacījumos Nr. 11.2/AP/2812/2024 izvirzītām vides aizsardzības prasībām.</w:t>
            </w:r>
          </w:p>
        </w:tc>
        <w:tc>
          <w:tcPr>
            <w:tcW w:w="2686" w:type="dxa"/>
          </w:tcPr>
          <w:p w14:paraId="6750FDAB" w14:textId="77777777" w:rsidR="00F8618E" w:rsidRDefault="00F8618E" w:rsidP="00F8618E">
            <w:pPr>
              <w:spacing w:before="120" w:after="120" w:line="240" w:lineRule="auto"/>
              <w:contextualSpacing/>
              <w:jc w:val="center"/>
              <w:rPr>
                <w:rFonts w:ascii="Calibri" w:hAnsi="Calibri" w:cs="Calibri"/>
                <w:b/>
                <w:bCs/>
                <w:sz w:val="20"/>
                <w:szCs w:val="20"/>
              </w:rPr>
            </w:pPr>
          </w:p>
          <w:p w14:paraId="292072EC"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5CE58D7E"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6D71F8BB" w14:textId="77777777" w:rsidR="00F8618E" w:rsidRPr="00AE7172" w:rsidRDefault="00F8618E" w:rsidP="00F8618E">
            <w:pPr>
              <w:spacing w:before="120" w:after="120" w:line="240" w:lineRule="auto"/>
              <w:contextualSpacing/>
              <w:rPr>
                <w:rFonts w:ascii="Calibri" w:hAnsi="Calibri" w:cs="Calibri"/>
                <w:sz w:val="20"/>
                <w:szCs w:val="20"/>
              </w:rPr>
            </w:pPr>
          </w:p>
        </w:tc>
      </w:tr>
      <w:tr w:rsidR="00F8618E" w:rsidRPr="00FE258E" w14:paraId="182E7287" w14:textId="77777777" w:rsidTr="0028239F">
        <w:tc>
          <w:tcPr>
            <w:tcW w:w="851" w:type="dxa"/>
          </w:tcPr>
          <w:p w14:paraId="29294535"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2F50C5B1" w14:textId="77777777" w:rsidR="00F8618E" w:rsidRDefault="00F8618E" w:rsidP="00F8618E">
            <w:pPr>
              <w:spacing w:before="120" w:after="120" w:line="240" w:lineRule="auto"/>
              <w:contextualSpacing/>
              <w:jc w:val="center"/>
              <w:rPr>
                <w:rFonts w:ascii="Calibri" w:hAnsi="Calibri" w:cs="Calibri"/>
                <w:b/>
                <w:bCs/>
                <w:sz w:val="20"/>
                <w:szCs w:val="20"/>
              </w:rPr>
            </w:pPr>
            <w:r w:rsidRPr="008977C2">
              <w:rPr>
                <w:rFonts w:ascii="Calibri" w:hAnsi="Calibri" w:cs="Calibri"/>
                <w:b/>
                <w:bCs/>
                <w:sz w:val="20"/>
                <w:szCs w:val="20"/>
              </w:rPr>
              <w:t>Dabas aizsardzības pārvalde</w:t>
            </w:r>
            <w:r>
              <w:rPr>
                <w:rFonts w:ascii="Calibri" w:hAnsi="Calibri" w:cs="Calibri"/>
                <w:b/>
                <w:bCs/>
                <w:sz w:val="20"/>
                <w:szCs w:val="20"/>
              </w:rPr>
              <w:t xml:space="preserve">s </w:t>
            </w:r>
          </w:p>
          <w:p w14:paraId="48BCDD0F" w14:textId="77777777" w:rsidR="00F8618E" w:rsidRDefault="00F8618E" w:rsidP="00F8618E">
            <w:pPr>
              <w:spacing w:before="120" w:after="120" w:line="240" w:lineRule="auto"/>
              <w:contextualSpacing/>
              <w:jc w:val="center"/>
              <w:rPr>
                <w:rFonts w:ascii="Calibri" w:hAnsi="Calibri" w:cs="Calibri"/>
                <w:b/>
                <w:bCs/>
                <w:sz w:val="20"/>
                <w:szCs w:val="20"/>
              </w:rPr>
            </w:pPr>
            <w:r w:rsidRPr="008977C2">
              <w:rPr>
                <w:rFonts w:ascii="Calibri" w:hAnsi="Calibri" w:cs="Calibri"/>
                <w:b/>
                <w:bCs/>
                <w:sz w:val="20"/>
                <w:szCs w:val="20"/>
              </w:rPr>
              <w:t>Vidzemes reģionālā administrācija</w:t>
            </w:r>
          </w:p>
          <w:p w14:paraId="1079666A" w14:textId="77777777" w:rsidR="00F8618E" w:rsidRDefault="00F8618E" w:rsidP="00F8618E">
            <w:pPr>
              <w:spacing w:before="120" w:after="120" w:line="240" w:lineRule="auto"/>
              <w:contextualSpacing/>
              <w:jc w:val="center"/>
              <w:rPr>
                <w:rFonts w:ascii="Calibri" w:hAnsi="Calibri" w:cs="Calibri"/>
                <w:sz w:val="20"/>
                <w:szCs w:val="20"/>
              </w:rPr>
            </w:pPr>
            <w:r w:rsidRPr="008977C2">
              <w:rPr>
                <w:rFonts w:ascii="Calibri" w:hAnsi="Calibri" w:cs="Calibri"/>
                <w:sz w:val="20"/>
                <w:szCs w:val="20"/>
              </w:rPr>
              <w:t xml:space="preserve">15.12.2025. </w:t>
            </w:r>
          </w:p>
          <w:p w14:paraId="1C5A9B72" w14:textId="77777777" w:rsidR="00F8618E" w:rsidRPr="008977C2" w:rsidRDefault="00F8618E" w:rsidP="00F8618E">
            <w:pPr>
              <w:spacing w:before="120" w:after="120" w:line="240" w:lineRule="auto"/>
              <w:contextualSpacing/>
              <w:jc w:val="center"/>
              <w:rPr>
                <w:rFonts w:ascii="Calibri" w:hAnsi="Calibri" w:cs="Calibri"/>
                <w:sz w:val="20"/>
                <w:szCs w:val="20"/>
              </w:rPr>
            </w:pPr>
            <w:r w:rsidRPr="008977C2">
              <w:rPr>
                <w:rFonts w:ascii="Calibri" w:hAnsi="Calibri" w:cs="Calibri"/>
                <w:sz w:val="20"/>
                <w:szCs w:val="20"/>
              </w:rPr>
              <w:t>Nr. 4.8/8365/</w:t>
            </w:r>
            <w:r>
              <w:rPr>
                <w:rFonts w:ascii="Calibri" w:hAnsi="Calibri" w:cs="Calibri"/>
                <w:sz w:val="20"/>
                <w:szCs w:val="20"/>
              </w:rPr>
              <w:t xml:space="preserve"> </w:t>
            </w:r>
            <w:r w:rsidRPr="008977C2">
              <w:rPr>
                <w:rFonts w:ascii="Calibri" w:hAnsi="Calibri" w:cs="Calibri"/>
                <w:sz w:val="20"/>
                <w:szCs w:val="20"/>
              </w:rPr>
              <w:t>2025-N,</w:t>
            </w:r>
          </w:p>
          <w:p w14:paraId="5B0A1AF6" w14:textId="77777777" w:rsidR="00F8618E" w:rsidRPr="008977C2" w:rsidRDefault="00F8618E" w:rsidP="00F8618E">
            <w:pPr>
              <w:spacing w:before="120" w:after="120" w:line="240" w:lineRule="auto"/>
              <w:contextualSpacing/>
              <w:jc w:val="center"/>
              <w:rPr>
                <w:rFonts w:ascii="Calibri" w:hAnsi="Calibri" w:cs="Calibri"/>
                <w:sz w:val="20"/>
                <w:szCs w:val="20"/>
              </w:rPr>
            </w:pPr>
            <w:r w:rsidRPr="008977C2">
              <w:rPr>
                <w:rFonts w:ascii="Calibri" w:hAnsi="Calibri" w:cs="Calibri"/>
                <w:sz w:val="20"/>
                <w:szCs w:val="20"/>
              </w:rPr>
              <w:t>saņemts TAPIS</w:t>
            </w:r>
          </w:p>
          <w:p w14:paraId="2DB93233" w14:textId="77777777" w:rsidR="00F8618E" w:rsidRPr="008977C2" w:rsidRDefault="00F8618E" w:rsidP="00F8618E">
            <w:pPr>
              <w:spacing w:before="120" w:after="120" w:line="240" w:lineRule="auto"/>
              <w:contextualSpacing/>
              <w:rPr>
                <w:rFonts w:ascii="Calibri" w:hAnsi="Calibri" w:cs="Calibri"/>
                <w:sz w:val="20"/>
                <w:szCs w:val="20"/>
              </w:rPr>
            </w:pPr>
          </w:p>
          <w:p w14:paraId="34C79868" w14:textId="77777777" w:rsidR="00F8618E" w:rsidRPr="008977C2" w:rsidRDefault="00F8618E" w:rsidP="00F8618E">
            <w:pPr>
              <w:spacing w:before="120" w:after="120" w:line="240" w:lineRule="auto"/>
              <w:contextualSpacing/>
              <w:jc w:val="center"/>
              <w:rPr>
                <w:rFonts w:ascii="Calibri" w:hAnsi="Calibri" w:cs="Calibri"/>
                <w:sz w:val="20"/>
                <w:szCs w:val="20"/>
              </w:rPr>
            </w:pPr>
          </w:p>
        </w:tc>
        <w:tc>
          <w:tcPr>
            <w:tcW w:w="5103" w:type="dxa"/>
          </w:tcPr>
          <w:p w14:paraId="682EAB5D"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Dabas aizsardzības pārvaldes (turpmāk – Pārvalde) Vidzemes reģionālā administrācija (turpmāk – Administrācija) ir saņēmusi Limbažu novada pašvaldības pieprasījumus, kuros sniegta informācija, ka Limbažu novada pašvaldība ir pieņēmusi lēmumu par teritorijas attīstības plānošanas dokumentu „Lokālplānojums teritorijas plānojuma grozījumiem vēja parka “Aloja” pirmajai daļai Braslavas pagastā, Limbažu novadā” 1.0 redakcijas (turpmāk Lokālplānojums Nr.1) un „Lokālplānojums teritorijas plānojuma grozījumiem vēja parka “Aloja” otrai daļai Braslavas pagastā, Limbažu novadā” 1.0 redakcijas (turpmāk – Lokālplānojums Nr.2 ) nodošanu publiskai apspriešanai un institūciju atzinumu saņemšanai. Pieprasījumos lūgts izvērtēt sagatavotās plānošanas dokumentu redakcijas un sniegt par tām atzinumu.</w:t>
            </w:r>
          </w:p>
          <w:p w14:paraId="617109F7" w14:textId="77777777" w:rsidR="00F8618E" w:rsidRDefault="00F8618E" w:rsidP="00F8618E">
            <w:pPr>
              <w:spacing w:before="120" w:after="120" w:line="240" w:lineRule="auto"/>
              <w:contextualSpacing/>
              <w:rPr>
                <w:rFonts w:ascii="Calibri" w:hAnsi="Calibri" w:cs="Calibri"/>
                <w:sz w:val="20"/>
                <w:szCs w:val="20"/>
              </w:rPr>
            </w:pPr>
          </w:p>
          <w:p w14:paraId="48983A3F"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 xml:space="preserve">Saskaņā ar Limbažu novada domes 2024.gada 25.janvāra lēmumu Nr.51 (protokols Nr.2, 49.), lai izbūvētu vēja elektrostacijas (turpmāk – VES) un ar to saistīto infrastruktūru ir nepieciešami grozījumi spēkā esošajā Alojas novada teritorijas plānojumā  Braslavas pagasta zemes vienībām ar kadastra apzīmējumiem 66440010114, 66440010096, 66440010001, 66440010066, 66440010157, </w:t>
            </w:r>
            <w:r w:rsidRPr="008977C2">
              <w:rPr>
                <w:rFonts w:ascii="Calibri" w:hAnsi="Calibri" w:cs="Calibri"/>
                <w:sz w:val="20"/>
                <w:szCs w:val="20"/>
              </w:rPr>
              <w:lastRenderedPageBreak/>
              <w:t>66440010068, 66440010069, 66440010064, 66440010159, 66440010102, 66440010091, 66440010126, 66440010095 (turpmāk – Lokālplānojuma  Nr.1 teritorija).  Ar Limbažu novada domes 2024.gada 26.septembra lēmumu Nr.727 (protokols Nr.18, 78.)  Lokālplānojuma teritorijā Nr.1 tika iekļautas papildus zemes vienības ar kadastra apzīmējumiem 66440010039, 66440010010, 66440010093. Ar Limbažu novada domes 2025.gada 28.augusta lēmumu Nr.637 (protokols Nr.13, 85.)  Lokālplānojuma teritorijā Nr.1 tika iekļauta papildus zemes vienības ar kadastra apzīmējumu 66440010103.</w:t>
            </w:r>
          </w:p>
          <w:p w14:paraId="12FF63D9" w14:textId="77777777" w:rsidR="00F8618E" w:rsidRPr="008977C2" w:rsidRDefault="00F8618E" w:rsidP="00F8618E">
            <w:pPr>
              <w:spacing w:before="120" w:after="120" w:line="240" w:lineRule="auto"/>
              <w:contextualSpacing/>
              <w:rPr>
                <w:rFonts w:ascii="Calibri" w:hAnsi="Calibri" w:cs="Calibri"/>
                <w:sz w:val="20"/>
                <w:szCs w:val="20"/>
              </w:rPr>
            </w:pPr>
          </w:p>
          <w:p w14:paraId="6AA630F4"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Saskaņā Limbažu novada domes 2024.gada 25.janvāra lēmumu Nr.52 (protokols Nr.2, 50.), lai izbūvētu VES un ar to saistīto infrastruktūru ir nepieciešami grozījumi spēkā esošajā Alojas novada teritorijas plānojumā  Braslavas pagasta zemes vienībām ar kadastra apzīmējumiem 66440020040, 66440020058, 66440040183, 66440020005, 66440020148, 66440040279, 66440040061, 66440040175 (turpmāk Lokālplānojuma Nr.2 teritorija). Ar Limbažu novada domes 2025.gada 28.augusta lēmumu Nr.638 (protokols Nr.13, 86.) Lokālplānojuma Nr.2 teritorijai tika pievienota zemes vienība ar kadastra apzīmējumu 66440040076.</w:t>
            </w:r>
          </w:p>
          <w:p w14:paraId="04B0F888" w14:textId="77777777" w:rsidR="00F8618E" w:rsidRPr="008977C2" w:rsidRDefault="00F8618E" w:rsidP="00F8618E">
            <w:pPr>
              <w:spacing w:before="120" w:after="120" w:line="240" w:lineRule="auto"/>
              <w:contextualSpacing/>
              <w:rPr>
                <w:rFonts w:ascii="Calibri" w:hAnsi="Calibri" w:cs="Calibri"/>
                <w:sz w:val="20"/>
                <w:szCs w:val="20"/>
              </w:rPr>
            </w:pPr>
          </w:p>
          <w:p w14:paraId="143B1E80" w14:textId="77777777" w:rsidR="00F8618E"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Apbilstoši likuma “Par Ziemeļvidzemes biosfēras rezervātu” 5.pantam un 1. un 2.pielikumam, gan Lokālplānojuma Nr.1, gan Lokālplānojuma Nr.2 teritorija atrodas īpaši aizsargājamā dabas teritorijā – Ziemeļvidzemes biosfēras rezervāta neitrālajā zonā, kā arī atbilstoši Ministru kabineta 2011.gada 19.aprīļa noteikumu Nr.303 “Ziemeļvidzemes biosfēras rezervāta individuālie aizsardzības un izmantošanas noteikumi” 2.pielikumam abas lokālplānojuma teritorijas ir iekļautas teritorijā kur atļauts uzstādīt VES bez augstuma ierobežojuma.</w:t>
            </w:r>
          </w:p>
          <w:p w14:paraId="3B0DC49B" w14:textId="77777777" w:rsidR="00F8618E" w:rsidRPr="008977C2" w:rsidRDefault="00F8618E" w:rsidP="00F8618E">
            <w:pPr>
              <w:spacing w:before="120" w:after="120" w:line="240" w:lineRule="auto"/>
              <w:contextualSpacing/>
              <w:rPr>
                <w:rFonts w:ascii="Calibri" w:hAnsi="Calibri" w:cs="Calibri"/>
                <w:sz w:val="20"/>
                <w:szCs w:val="20"/>
              </w:rPr>
            </w:pPr>
          </w:p>
          <w:p w14:paraId="1A3C3950"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Saskaņā ar Valsts vides pārraudzības biroja (pašlaik Enerģētiskas un vides aģentūra, turpmāk – EVA)  2023.gada 28.augusta lēmumu Nr.5-02-1/22/2023 Par ietekmes uz vidi novērtējuma procedūras piemērošanu, paredzētajai VES būvniecībai abās lokālplānojumu teritorijās ir piemērota ietekmes uz vidi novērtējuma procedūra un 2023.gada 14.septembrī izdota Programma Nr. 5-03/16/2023 ietekmes uz vidi novērtējumam vēja elektrostaciju parka “Aloja” un tā saistītās infrastruktūras būvniecībai Valmieras novada Skaņkalnes un Vecates pagastos un Limbažu novada Alojas un Braslavas pagastos (turpmāk – Programma).</w:t>
            </w:r>
          </w:p>
          <w:p w14:paraId="136F8516" w14:textId="77777777" w:rsidR="00F8618E" w:rsidRPr="008977C2" w:rsidRDefault="00F8618E" w:rsidP="00F8618E">
            <w:pPr>
              <w:spacing w:before="120" w:after="120" w:line="240" w:lineRule="auto"/>
              <w:contextualSpacing/>
              <w:rPr>
                <w:rFonts w:ascii="Calibri" w:hAnsi="Calibri" w:cs="Calibri"/>
                <w:sz w:val="20"/>
                <w:szCs w:val="20"/>
              </w:rPr>
            </w:pPr>
          </w:p>
          <w:p w14:paraId="38515A5C"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Administrācija savā 2024.gada 23.februāra vēstulē Nr. 4.8/1038/2024-N  un 2024.gada 23.februāra vēstulē Nr. 4.8/1042/2024-N sniedza viedokli, ka izstrādājot abus lokālplānojumus nepieciešams ievērot Programma sniegtos norādījums.</w:t>
            </w:r>
          </w:p>
          <w:p w14:paraId="24044C32" w14:textId="77777777" w:rsidR="00F8618E" w:rsidRPr="008977C2" w:rsidRDefault="00F8618E" w:rsidP="00F8618E">
            <w:pPr>
              <w:spacing w:before="120" w:after="120" w:line="240" w:lineRule="auto"/>
              <w:contextualSpacing/>
              <w:rPr>
                <w:rFonts w:ascii="Calibri" w:hAnsi="Calibri" w:cs="Calibri"/>
                <w:sz w:val="20"/>
                <w:szCs w:val="20"/>
              </w:rPr>
            </w:pPr>
          </w:p>
          <w:p w14:paraId="53EBECA9"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 xml:space="preserve">Programmā norādīts, ka ņemot vērā Pārvaldes 2023.gada 6.septembra vēstulē Nr.4.9/5504/2023-N sniegto informāciju, jānovērtē ietekmes uz dabas vērtībām (arī mežiem, dižkokiem un potenciāliem dižkokiem), kā arī veic </w:t>
            </w:r>
            <w:r w:rsidRPr="008977C2">
              <w:rPr>
                <w:rFonts w:ascii="Calibri" w:hAnsi="Calibri" w:cs="Calibri"/>
                <w:sz w:val="20"/>
                <w:szCs w:val="20"/>
              </w:rPr>
              <w:lastRenderedPageBreak/>
              <w:t>ietekmes uz bioloģisko daudzveidību novērtējumu, īpaši ņemot vērā aizsargājamās sugas, to dzīvotnes, īpaši aizsargājamos un Eiropas Savienības nozīmes biotopus, to aizsardzībai veidotus mikroliegumus. Vērtē apstākļus, tostarp iespējamu fragmentāciju, kas svarīgi konkrēto dabas vērtību pastāvēšanai. Novērtējumā ņem vērā gan tiešās, gan netiešās u.c. ietekmes, ko rada sagaidāmās pārmaiņas vidē.</w:t>
            </w:r>
          </w:p>
          <w:p w14:paraId="1CE2E8B6" w14:textId="77777777" w:rsidR="00F8618E" w:rsidRPr="008977C2" w:rsidRDefault="00F8618E" w:rsidP="00F8618E">
            <w:pPr>
              <w:spacing w:before="120" w:after="120" w:line="240" w:lineRule="auto"/>
              <w:contextualSpacing/>
              <w:rPr>
                <w:rFonts w:ascii="Calibri" w:hAnsi="Calibri" w:cs="Calibri"/>
                <w:sz w:val="20"/>
                <w:szCs w:val="20"/>
              </w:rPr>
            </w:pPr>
          </w:p>
          <w:p w14:paraId="48065560"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Programmā norādīts, ka ietekmes uz vidi novērtējuma (IVN) ziņojumam jāpievieno meža biotopu un vaskulāro augu, ka arī purvu biotopu (ja attiecināms, ņemot vērā hidrologa atzinumu), sūnu (ja attiecināms), ķērpju (ja attiecināms) ekspertu atzinumi. Programmā norādīts, ka ietekmi uz putniem un sikspārņiem vērtē visā paredzētās darbības teritorijā un tās ietekmes zonā, ņemot vērā arī ietekmi to barošanās un migrācijas laikā</w:t>
            </w:r>
          </w:p>
          <w:p w14:paraId="360613C0" w14:textId="77777777" w:rsidR="00F8618E" w:rsidRPr="008977C2" w:rsidRDefault="00F8618E" w:rsidP="00F8618E">
            <w:pPr>
              <w:spacing w:before="120" w:after="120" w:line="240" w:lineRule="auto"/>
              <w:contextualSpacing/>
              <w:rPr>
                <w:rFonts w:ascii="Calibri" w:hAnsi="Calibri" w:cs="Calibri"/>
                <w:sz w:val="20"/>
                <w:szCs w:val="20"/>
              </w:rPr>
            </w:pPr>
          </w:p>
          <w:p w14:paraId="2230785B"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Lokālplānojumu izstrāde ir saņemti vairāki sugu un biotopu ekspertu atzinumi par biotopu grupām tekoši saldūdeņi, purvi, meži un virsāji, zālāji, kā arī par sugu grupām vaskulārie augi, putni un sikspārņi, kuri ir pievienoti lokālplānojumu paskaidrojuma raksta pielikumos.</w:t>
            </w:r>
          </w:p>
          <w:p w14:paraId="3885F91A" w14:textId="77777777" w:rsidR="00F8618E" w:rsidRPr="008977C2" w:rsidRDefault="00F8618E" w:rsidP="00F8618E">
            <w:pPr>
              <w:spacing w:before="120" w:after="120" w:line="240" w:lineRule="auto"/>
              <w:contextualSpacing/>
              <w:rPr>
                <w:rFonts w:ascii="Calibri" w:hAnsi="Calibri" w:cs="Calibri"/>
                <w:sz w:val="20"/>
                <w:szCs w:val="20"/>
              </w:rPr>
            </w:pPr>
          </w:p>
          <w:p w14:paraId="06B21D36"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Pārvalde iepazinās ar sākotnējo IVN ziņojumu un savā 2024.gada 28.decembra vēstulē Nr. 4.8/8675/2024-N  (adresēta SIA “ESTONIAN, LATVIAN &amp; LITHUANIAN ENVIRONMENT”) sniedza komentārus un priekšlikumus IVN ziņojuma pilnveidošanai VES parkam “Aloja”.</w:t>
            </w:r>
          </w:p>
          <w:p w14:paraId="7A174E05" w14:textId="77777777" w:rsidR="00F8618E" w:rsidRPr="008977C2" w:rsidRDefault="00F8618E" w:rsidP="00F8618E">
            <w:pPr>
              <w:spacing w:before="120" w:after="120" w:line="240" w:lineRule="auto"/>
              <w:contextualSpacing/>
              <w:rPr>
                <w:rFonts w:ascii="Calibri" w:hAnsi="Calibri" w:cs="Calibri"/>
                <w:sz w:val="20"/>
                <w:szCs w:val="20"/>
              </w:rPr>
            </w:pPr>
          </w:p>
          <w:p w14:paraId="6B1918DD" w14:textId="77777777" w:rsidR="00F8618E"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Pārvalde savā 2025.gada 7.aprīļa vēstulē Nr. 4.9/2133/2025-N (adresēta EVA) iepazinās ar sagatavotajiem ekspertu atzinumiem un norādīja, ka tā ir iepazinusies ar IVN ziņojumu un tajā veiktajām izmaiņām, saskaņā ar Pārvaldes 2024.gada 28.decembra vēstulē Nr. 4.8/8675/2024-N norādītajiem ieteikumiem. Pārvalde secināja, ka kopumā IVN ziņojuma izstrādātāji ir ņēmuši vērā Pārvaldes iepriekš izteiktās bažas vai snieguši papildus skaidrojumus IVN ziņojumā.  Vienlaikus Pārvalde sniedza viedokli par paredzētās darbības ietekmi uz dažādām dabas vērtībām, pamatojoties uz kuru tika rekomendēts izvirzīt nosacījumus paredzētās darbības realizācijai.</w:t>
            </w:r>
          </w:p>
          <w:p w14:paraId="3CDBCAA6" w14:textId="77777777" w:rsidR="00F8618E" w:rsidRPr="008977C2" w:rsidRDefault="00F8618E" w:rsidP="00F8618E">
            <w:pPr>
              <w:spacing w:before="120" w:after="120" w:line="240" w:lineRule="auto"/>
              <w:contextualSpacing/>
              <w:rPr>
                <w:rFonts w:ascii="Calibri" w:hAnsi="Calibri" w:cs="Calibri"/>
                <w:sz w:val="20"/>
                <w:szCs w:val="20"/>
              </w:rPr>
            </w:pPr>
          </w:p>
          <w:p w14:paraId="56FA1F97" w14:textId="77777777" w:rsidR="00F8618E"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Saskaņā ar izstrādāto IVN ziņojumu[1] EVA 2025. gada 25. jūnijā izdeva IVN atzinumu Nr.10.7/3/2025 “Atzinums par vēja parka Aloja būvniecības Valmieras novada Skaņkalnes un Vecates pagastā un Limbažu novada Alojas un Braslavas pagastā ietekmes uz vidi novērtējuma ziņojumu”[2]. (turpmāk – IVN Atzinums). IVN Atzinumā norādīts,  ka Pārvaldes 2025.gada 7.aprīļa vēstulē Nr. 4.9/2133/2025-N izvirzītie nosacījumi paredzētās darbības veikšanai, uzskatāmi par samērīgu prasību paredzētās darbības īstenošanai.  IVN atzinuma 6.11.8.38. punktā uzskaitīti nosacījumi, ar kādiem paredzētā darbība realizējama.</w:t>
            </w:r>
          </w:p>
          <w:p w14:paraId="549AC32A" w14:textId="77777777" w:rsidR="00F8618E" w:rsidRPr="008977C2" w:rsidRDefault="00F8618E" w:rsidP="00F8618E">
            <w:pPr>
              <w:spacing w:before="120" w:after="120" w:line="240" w:lineRule="auto"/>
              <w:contextualSpacing/>
              <w:rPr>
                <w:rFonts w:ascii="Calibri" w:hAnsi="Calibri" w:cs="Calibri"/>
                <w:sz w:val="20"/>
                <w:szCs w:val="20"/>
              </w:rPr>
            </w:pPr>
          </w:p>
          <w:p w14:paraId="503DFDE5"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 xml:space="preserve">Atbilstoši Lokālplānojuma Nr.1 un Lokālplānojuma Nr.2 Teritorijas izmantošanas un apbūves noteikumu 15.punktam Vides risku samazināšanas un dabas aizsardzības pasākumus </w:t>
            </w:r>
            <w:r w:rsidRPr="008977C2">
              <w:rPr>
                <w:rFonts w:ascii="Calibri" w:hAnsi="Calibri" w:cs="Calibri"/>
                <w:sz w:val="20"/>
                <w:szCs w:val="20"/>
              </w:rPr>
              <w:lastRenderedPageBreak/>
              <w:t>īsteno atbilstoši Enerģētikas un vides aģentūras atzinumā par ietekmes uz vidi novērtējuma ziņojumā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 Atbilstoši 20.punktam, lai mazinātu ietekmi uz putnu ligzdošanu, atmežošanu vēja elektrostaciju un ceļu būvniecības vietās veic laika posmā no 1.augusta līdz 1.martam.</w:t>
            </w:r>
          </w:p>
          <w:p w14:paraId="754219A6" w14:textId="77777777" w:rsidR="00F8618E" w:rsidRPr="008977C2" w:rsidRDefault="00F8618E" w:rsidP="00F8618E">
            <w:pPr>
              <w:spacing w:before="120" w:after="120" w:line="240" w:lineRule="auto"/>
              <w:contextualSpacing/>
              <w:rPr>
                <w:rFonts w:ascii="Calibri" w:hAnsi="Calibri" w:cs="Calibri"/>
                <w:sz w:val="20"/>
                <w:szCs w:val="20"/>
              </w:rPr>
            </w:pPr>
          </w:p>
          <w:p w14:paraId="03DEDEE2" w14:textId="77777777" w:rsidR="00F8618E" w:rsidRPr="008977C2" w:rsidRDefault="00F8618E" w:rsidP="00F8618E">
            <w:pPr>
              <w:spacing w:before="120" w:after="120" w:line="240" w:lineRule="auto"/>
              <w:contextualSpacing/>
              <w:rPr>
                <w:rFonts w:ascii="Calibri" w:hAnsi="Calibri" w:cs="Calibri"/>
                <w:sz w:val="20"/>
                <w:szCs w:val="20"/>
              </w:rPr>
            </w:pPr>
            <w:r w:rsidRPr="008977C2">
              <w:rPr>
                <w:rFonts w:ascii="Calibri" w:hAnsi="Calibri" w:cs="Calibri"/>
                <w:sz w:val="20"/>
                <w:szCs w:val="20"/>
              </w:rPr>
              <w:t xml:space="preserve">Ņemot vērā visu iepriekš minēto un atbilstoši Ministru kabineta 2014.gada 14.oktobra noteikumu Nr.628 „Noteikumi par pašvaldību teritorijas attīstības plānošanas dokumentiem” 56.3.apakšpunktā, 59.punktā un Ministru kabineta 2009.gada 2.jūnija noteikumu Nr.507 “Dabas aizsardzības pārvaldes nolikums” 3.15. apakšpunktā noteiktajam, Administrācija sniedz atzinumu, ka </w:t>
            </w:r>
            <w:r w:rsidRPr="008977C2">
              <w:rPr>
                <w:rFonts w:ascii="Calibri" w:hAnsi="Calibri" w:cs="Calibri"/>
                <w:b/>
                <w:bCs/>
                <w:sz w:val="20"/>
                <w:szCs w:val="20"/>
              </w:rPr>
              <w:t>tā neiebilst Lokālplānojuma Nr.1  un Lokālplānojums Nr.2 tālākai virzībai</w:t>
            </w:r>
            <w:r w:rsidRPr="008977C2">
              <w:rPr>
                <w:rFonts w:ascii="Calibri" w:hAnsi="Calibri" w:cs="Calibri"/>
                <w:sz w:val="20"/>
                <w:szCs w:val="20"/>
              </w:rPr>
              <w:t>.</w:t>
            </w:r>
          </w:p>
          <w:p w14:paraId="18193508" w14:textId="77777777" w:rsidR="00F8618E" w:rsidRPr="008977C2" w:rsidRDefault="00F8618E" w:rsidP="00F8618E">
            <w:pPr>
              <w:spacing w:before="120" w:after="120" w:line="240" w:lineRule="auto"/>
              <w:contextualSpacing/>
              <w:rPr>
                <w:rFonts w:ascii="Calibri" w:hAnsi="Calibri" w:cs="Calibri"/>
                <w:sz w:val="20"/>
                <w:szCs w:val="20"/>
              </w:rPr>
            </w:pPr>
          </w:p>
          <w:p w14:paraId="1A143ED6" w14:textId="77777777" w:rsidR="00F8618E" w:rsidRPr="008977C2" w:rsidRDefault="00F8618E" w:rsidP="00F8618E">
            <w:pPr>
              <w:spacing w:before="120" w:after="120" w:line="240" w:lineRule="auto"/>
              <w:contextualSpacing/>
              <w:rPr>
                <w:rFonts w:ascii="Calibri" w:hAnsi="Calibri" w:cs="Calibri"/>
                <w:sz w:val="16"/>
                <w:szCs w:val="16"/>
              </w:rPr>
            </w:pPr>
            <w:r w:rsidRPr="008977C2">
              <w:rPr>
                <w:rFonts w:ascii="Calibri" w:hAnsi="Calibri" w:cs="Calibri"/>
                <w:sz w:val="16"/>
                <w:szCs w:val="16"/>
              </w:rPr>
              <w:t xml:space="preserve">[1] Paziņojums par precizējumiem vēja parka “Aloja” ietekmes uz vidi novērtējuma ziņojumā </w:t>
            </w:r>
            <w:hyperlink r:id="rId15" w:history="1">
              <w:r w:rsidRPr="00F535EE">
                <w:rPr>
                  <w:rStyle w:val="Hipersaite"/>
                  <w:rFonts w:ascii="Calibri" w:hAnsi="Calibri" w:cs="Calibri"/>
                  <w:sz w:val="16"/>
                  <w:szCs w:val="16"/>
                </w:rPr>
                <w:t>https://environment.lv/lv/aktualitates/sabiedriskas-apspriesanas/pazinojums-par-precizejumiem-veja-parka-aloja-ietekmes-uz-vidi-novertejuma-zinojuma.html</w:t>
              </w:r>
            </w:hyperlink>
            <w:r>
              <w:rPr>
                <w:rFonts w:ascii="Calibri" w:hAnsi="Calibri" w:cs="Calibri"/>
                <w:sz w:val="16"/>
                <w:szCs w:val="16"/>
              </w:rPr>
              <w:t xml:space="preserve"> </w:t>
            </w:r>
            <w:r w:rsidRPr="008977C2">
              <w:rPr>
                <w:rFonts w:ascii="Calibri" w:hAnsi="Calibri" w:cs="Calibri"/>
                <w:sz w:val="16"/>
                <w:szCs w:val="16"/>
              </w:rPr>
              <w:t xml:space="preserve"> un </w:t>
            </w:r>
            <w:hyperlink r:id="rId16" w:history="1">
              <w:r w:rsidRPr="00F535EE">
                <w:rPr>
                  <w:rStyle w:val="Hipersaite"/>
                  <w:rFonts w:ascii="Calibri" w:hAnsi="Calibri" w:cs="Calibri"/>
                  <w:sz w:val="16"/>
                  <w:szCs w:val="16"/>
                </w:rPr>
                <w:t>https://environment.lv/assets/upload/PDF/Aloja%20precizets25/IVN%20Zi%C5%86ojums_Aloja_precizets_10052025.pdf</w:t>
              </w:r>
            </w:hyperlink>
            <w:r>
              <w:rPr>
                <w:rFonts w:ascii="Calibri" w:hAnsi="Calibri" w:cs="Calibri"/>
                <w:sz w:val="16"/>
                <w:szCs w:val="16"/>
              </w:rPr>
              <w:t xml:space="preserve"> </w:t>
            </w:r>
          </w:p>
          <w:p w14:paraId="15BB63CC" w14:textId="77777777" w:rsidR="00F8618E" w:rsidRPr="008977C2" w:rsidRDefault="00F8618E" w:rsidP="00F8618E">
            <w:pPr>
              <w:spacing w:before="120" w:after="120" w:line="240" w:lineRule="auto"/>
              <w:contextualSpacing/>
              <w:rPr>
                <w:rFonts w:ascii="Calibri" w:hAnsi="Calibri" w:cs="Calibri"/>
                <w:sz w:val="16"/>
                <w:szCs w:val="16"/>
              </w:rPr>
            </w:pPr>
          </w:p>
          <w:p w14:paraId="50F04A99" w14:textId="77777777" w:rsidR="00F8618E" w:rsidRDefault="00F8618E" w:rsidP="00F8618E">
            <w:pPr>
              <w:spacing w:before="120" w:after="120" w:line="240" w:lineRule="auto"/>
              <w:contextualSpacing/>
              <w:rPr>
                <w:rFonts w:ascii="Calibri" w:hAnsi="Calibri" w:cs="Calibri"/>
                <w:sz w:val="16"/>
                <w:szCs w:val="16"/>
              </w:rPr>
            </w:pPr>
            <w:r w:rsidRPr="008977C2">
              <w:rPr>
                <w:rFonts w:ascii="Calibri" w:hAnsi="Calibri" w:cs="Calibri"/>
                <w:sz w:val="16"/>
                <w:szCs w:val="16"/>
              </w:rPr>
              <w:t xml:space="preserve">[2]IVN atzinums </w:t>
            </w:r>
            <w:hyperlink r:id="rId17" w:history="1">
              <w:r w:rsidRPr="00F535EE">
                <w:rPr>
                  <w:rStyle w:val="Hipersaite"/>
                  <w:rFonts w:ascii="Calibri" w:hAnsi="Calibri" w:cs="Calibri"/>
                  <w:sz w:val="16"/>
                  <w:szCs w:val="16"/>
                </w:rPr>
                <w:t>https://www.eva.gov.lv/lv/media/8381/download?attachment</w:t>
              </w:r>
            </w:hyperlink>
            <w:r>
              <w:rPr>
                <w:rFonts w:ascii="Calibri" w:hAnsi="Calibri" w:cs="Calibri"/>
                <w:sz w:val="16"/>
                <w:szCs w:val="16"/>
              </w:rPr>
              <w:t xml:space="preserve"> </w:t>
            </w:r>
          </w:p>
          <w:p w14:paraId="2D6A9FFB" w14:textId="77777777" w:rsidR="00F8618E" w:rsidRDefault="00F8618E" w:rsidP="00F8618E">
            <w:pPr>
              <w:spacing w:before="120" w:after="120" w:line="240" w:lineRule="auto"/>
              <w:contextualSpacing/>
              <w:rPr>
                <w:rFonts w:ascii="Calibri" w:hAnsi="Calibri" w:cs="Calibri"/>
                <w:sz w:val="16"/>
                <w:szCs w:val="16"/>
              </w:rPr>
            </w:pPr>
          </w:p>
          <w:p w14:paraId="6E883633" w14:textId="77777777" w:rsidR="00F8618E" w:rsidRDefault="00F8618E" w:rsidP="00F8618E">
            <w:pPr>
              <w:spacing w:before="120" w:after="120" w:line="240" w:lineRule="auto"/>
              <w:contextualSpacing/>
              <w:rPr>
                <w:rFonts w:ascii="Calibri" w:hAnsi="Calibri" w:cs="Calibri"/>
                <w:sz w:val="16"/>
                <w:szCs w:val="16"/>
              </w:rPr>
            </w:pPr>
          </w:p>
          <w:p w14:paraId="7A943072" w14:textId="77777777" w:rsidR="00F8618E" w:rsidRPr="00FE258E" w:rsidRDefault="00F8618E" w:rsidP="00F8618E">
            <w:pPr>
              <w:spacing w:before="120" w:after="120" w:line="240" w:lineRule="auto"/>
              <w:contextualSpacing/>
              <w:rPr>
                <w:rFonts w:ascii="Calibri" w:hAnsi="Calibri" w:cs="Calibri"/>
                <w:sz w:val="20"/>
                <w:szCs w:val="20"/>
              </w:rPr>
            </w:pPr>
          </w:p>
        </w:tc>
        <w:tc>
          <w:tcPr>
            <w:tcW w:w="2686" w:type="dxa"/>
          </w:tcPr>
          <w:p w14:paraId="2213713D" w14:textId="77777777" w:rsidR="00F8618E" w:rsidRDefault="00F8618E" w:rsidP="00F8618E">
            <w:pPr>
              <w:spacing w:before="120" w:after="120" w:line="240" w:lineRule="auto"/>
              <w:contextualSpacing/>
              <w:jc w:val="center"/>
              <w:rPr>
                <w:rFonts w:ascii="Calibri" w:hAnsi="Calibri" w:cs="Calibri"/>
                <w:b/>
                <w:bCs/>
                <w:sz w:val="20"/>
                <w:szCs w:val="20"/>
              </w:rPr>
            </w:pPr>
          </w:p>
          <w:p w14:paraId="5EEBF352"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1CE2798B"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375D7A6D"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B928B9" w14:paraId="241A98E4" w14:textId="77777777" w:rsidTr="0028239F">
        <w:tc>
          <w:tcPr>
            <w:tcW w:w="851" w:type="dxa"/>
          </w:tcPr>
          <w:p w14:paraId="48EC7118"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31BB8D92" w14:textId="77777777" w:rsidR="00F8618E" w:rsidRPr="00F1226B" w:rsidRDefault="00F8618E" w:rsidP="00F8618E">
            <w:pPr>
              <w:spacing w:before="120" w:after="120" w:line="240" w:lineRule="auto"/>
              <w:contextualSpacing/>
              <w:jc w:val="center"/>
              <w:rPr>
                <w:rFonts w:ascii="Calibri" w:hAnsi="Calibri" w:cs="Calibri"/>
                <w:b/>
                <w:bCs/>
                <w:sz w:val="20"/>
                <w:szCs w:val="20"/>
              </w:rPr>
            </w:pPr>
            <w:r w:rsidRPr="00F1226B">
              <w:rPr>
                <w:rFonts w:ascii="Calibri" w:hAnsi="Calibri" w:cs="Calibri"/>
                <w:b/>
                <w:bCs/>
                <w:sz w:val="20"/>
                <w:szCs w:val="20"/>
              </w:rPr>
              <w:t>Veselības inspekcija</w:t>
            </w:r>
          </w:p>
          <w:p w14:paraId="0332EA71" w14:textId="77777777" w:rsidR="00F8618E" w:rsidRPr="00F1226B" w:rsidRDefault="00F8618E" w:rsidP="00F8618E">
            <w:pPr>
              <w:spacing w:before="120" w:after="120" w:line="240" w:lineRule="auto"/>
              <w:contextualSpacing/>
              <w:jc w:val="center"/>
              <w:rPr>
                <w:rFonts w:ascii="Calibri" w:hAnsi="Calibri" w:cs="Calibri"/>
                <w:sz w:val="20"/>
                <w:szCs w:val="20"/>
              </w:rPr>
            </w:pPr>
            <w:r w:rsidRPr="00F1226B">
              <w:rPr>
                <w:rFonts w:ascii="Calibri" w:hAnsi="Calibri" w:cs="Calibri"/>
                <w:sz w:val="20"/>
                <w:szCs w:val="20"/>
              </w:rPr>
              <w:t>18.12.2025., saņemts TAPIS</w:t>
            </w:r>
          </w:p>
          <w:p w14:paraId="5358A0B4" w14:textId="77777777" w:rsidR="00F8618E" w:rsidRPr="00F1226B" w:rsidRDefault="00F8618E" w:rsidP="00F8618E">
            <w:pPr>
              <w:spacing w:before="120" w:after="120" w:line="240" w:lineRule="auto"/>
              <w:contextualSpacing/>
              <w:jc w:val="center"/>
              <w:rPr>
                <w:rFonts w:ascii="Calibri" w:hAnsi="Calibri" w:cs="Calibri"/>
                <w:sz w:val="20"/>
                <w:szCs w:val="20"/>
              </w:rPr>
            </w:pPr>
          </w:p>
          <w:p w14:paraId="0A1A0751" w14:textId="77777777" w:rsidR="00F8618E" w:rsidRPr="00F1226B" w:rsidRDefault="00F8618E" w:rsidP="00F8618E">
            <w:pPr>
              <w:spacing w:before="120" w:after="120" w:line="240" w:lineRule="auto"/>
              <w:contextualSpacing/>
              <w:jc w:val="center"/>
              <w:rPr>
                <w:rFonts w:ascii="Calibri" w:hAnsi="Calibri" w:cs="Calibri"/>
                <w:sz w:val="20"/>
                <w:szCs w:val="20"/>
              </w:rPr>
            </w:pPr>
          </w:p>
        </w:tc>
        <w:tc>
          <w:tcPr>
            <w:tcW w:w="5103" w:type="dxa"/>
          </w:tcPr>
          <w:p w14:paraId="23976473" w14:textId="77777777" w:rsidR="00F8618E" w:rsidRPr="00F1226B" w:rsidRDefault="00F8618E" w:rsidP="00F8618E">
            <w:pPr>
              <w:spacing w:before="120" w:after="120" w:line="240" w:lineRule="auto"/>
              <w:contextualSpacing/>
              <w:rPr>
                <w:rFonts w:ascii="Calibri" w:hAnsi="Calibri" w:cs="Calibri"/>
                <w:sz w:val="20"/>
                <w:szCs w:val="20"/>
              </w:rPr>
            </w:pPr>
            <w:r w:rsidRPr="00F1226B">
              <w:rPr>
                <w:rFonts w:ascii="Calibri" w:hAnsi="Calibri" w:cs="Calibri"/>
                <w:sz w:val="20"/>
                <w:szCs w:val="20"/>
              </w:rPr>
              <w:t>Veselības inspekcija iebilst Lokālplānojuma “Lokālplānojums, teritorijas plānojuma grozījumiem vēja parka “Aloja” pirmajai daļai Braslavas pagastā, Limbažu novadā” risinājumam, jo:</w:t>
            </w:r>
          </w:p>
          <w:p w14:paraId="01F56832" w14:textId="77777777" w:rsidR="00F8618E" w:rsidRPr="00F1226B" w:rsidRDefault="00F8618E" w:rsidP="00F8618E">
            <w:pPr>
              <w:spacing w:before="120" w:after="120" w:line="240" w:lineRule="auto"/>
              <w:contextualSpacing/>
              <w:rPr>
                <w:rFonts w:ascii="Calibri" w:hAnsi="Calibri" w:cs="Calibri"/>
                <w:sz w:val="20"/>
                <w:szCs w:val="20"/>
              </w:rPr>
            </w:pPr>
          </w:p>
          <w:p w14:paraId="3EAB0687" w14:textId="77777777" w:rsidR="00F8618E" w:rsidRPr="00F1226B" w:rsidRDefault="00F8618E" w:rsidP="00F8618E">
            <w:pPr>
              <w:spacing w:before="120" w:after="120" w:line="240" w:lineRule="auto"/>
              <w:contextualSpacing/>
              <w:rPr>
                <w:rFonts w:ascii="Calibri" w:hAnsi="Calibri" w:cs="Calibri"/>
                <w:sz w:val="20"/>
                <w:szCs w:val="20"/>
              </w:rPr>
            </w:pPr>
            <w:r w:rsidRPr="00F1226B">
              <w:rPr>
                <w:rFonts w:ascii="Calibri" w:hAnsi="Calibri" w:cs="Calibri"/>
                <w:sz w:val="20"/>
                <w:szCs w:val="20"/>
              </w:rPr>
              <w:t>Vides pārskatā un Lokālplānojuma Paskaidrojuma rakstā nesakrīt Lokālplānojuma teritorijā iekļauto zemes vienību skaits. Vides pārskatā ir norādītas 16 zemes vienības, bet Lokālplānojuma Paskaidrojuma rakstā 17 zemes vienības. Līdz ar to atšķiras Lokālplānojuma teritorijas platība.</w:t>
            </w:r>
          </w:p>
          <w:p w14:paraId="42264402" w14:textId="77777777" w:rsidR="00F8618E" w:rsidRPr="00F1226B" w:rsidRDefault="00F8618E" w:rsidP="00F8618E">
            <w:pPr>
              <w:spacing w:before="120" w:after="120" w:line="240" w:lineRule="auto"/>
              <w:contextualSpacing/>
              <w:rPr>
                <w:rFonts w:ascii="Calibri" w:hAnsi="Calibri" w:cs="Calibri"/>
                <w:sz w:val="20"/>
                <w:szCs w:val="20"/>
              </w:rPr>
            </w:pPr>
          </w:p>
          <w:p w14:paraId="510BDED6" w14:textId="77777777" w:rsidR="00F8618E" w:rsidRPr="00F1226B" w:rsidRDefault="00F8618E" w:rsidP="00F8618E">
            <w:pPr>
              <w:spacing w:before="120" w:after="120" w:line="240" w:lineRule="auto"/>
              <w:contextualSpacing/>
              <w:rPr>
                <w:rFonts w:ascii="Calibri" w:hAnsi="Calibri" w:cs="Calibri"/>
                <w:sz w:val="20"/>
                <w:szCs w:val="20"/>
              </w:rPr>
            </w:pPr>
            <w:r w:rsidRPr="00F1226B">
              <w:rPr>
                <w:rFonts w:ascii="Calibri" w:hAnsi="Calibri" w:cs="Calibri"/>
                <w:sz w:val="20"/>
                <w:szCs w:val="20"/>
              </w:rPr>
              <w:t>Vides pārskata 36. lapā 7. tabulā un 37. lapā 10. attēlā ir norādītas citas zemes vienības un tajās paredzēto VES numuri nekā Lokālplānojuma Paskaidrojuma rakstā 25. lapā 8. tabulā un 26. lapā 12. attēlā norādītās zemes vienības un tajās paredzēto VES numuri.</w:t>
            </w:r>
          </w:p>
        </w:tc>
        <w:tc>
          <w:tcPr>
            <w:tcW w:w="2686" w:type="dxa"/>
          </w:tcPr>
          <w:p w14:paraId="4F7096FA" w14:textId="77777777" w:rsidR="00F8618E" w:rsidRPr="00696399" w:rsidRDefault="00F8618E" w:rsidP="00F8618E">
            <w:pPr>
              <w:spacing w:before="120" w:after="120" w:line="240" w:lineRule="auto"/>
              <w:contextualSpacing/>
              <w:jc w:val="center"/>
              <w:rPr>
                <w:rFonts w:ascii="Calibri" w:hAnsi="Calibri" w:cs="Calibri"/>
                <w:b/>
                <w:bCs/>
                <w:sz w:val="20"/>
                <w:szCs w:val="20"/>
                <w:highlight w:val="yellow"/>
              </w:rPr>
            </w:pPr>
          </w:p>
          <w:p w14:paraId="2D5CC97E" w14:textId="77777777" w:rsidR="00F8618E" w:rsidRPr="00F1226B" w:rsidRDefault="00F8618E" w:rsidP="00F8618E">
            <w:pPr>
              <w:spacing w:before="120" w:after="120" w:line="240" w:lineRule="auto"/>
              <w:contextualSpacing/>
              <w:jc w:val="center"/>
              <w:rPr>
                <w:rFonts w:ascii="Calibri" w:hAnsi="Calibri" w:cs="Calibri"/>
                <w:b/>
                <w:bCs/>
                <w:sz w:val="20"/>
                <w:szCs w:val="20"/>
              </w:rPr>
            </w:pPr>
            <w:r w:rsidRPr="00F1226B">
              <w:rPr>
                <w:rFonts w:ascii="Calibri" w:hAnsi="Calibri" w:cs="Calibri"/>
                <w:b/>
                <w:bCs/>
                <w:sz w:val="20"/>
                <w:szCs w:val="20"/>
              </w:rPr>
              <w:t>ATZINUMS AR IEBILDUM</w:t>
            </w:r>
            <w:r>
              <w:rPr>
                <w:rFonts w:ascii="Calibri" w:hAnsi="Calibri" w:cs="Calibri"/>
                <w:b/>
                <w:bCs/>
                <w:sz w:val="20"/>
                <w:szCs w:val="20"/>
              </w:rPr>
              <w:t>U</w:t>
            </w:r>
          </w:p>
          <w:p w14:paraId="5BAAA3FD" w14:textId="77777777" w:rsidR="00F8618E" w:rsidRPr="00F1226B"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sniegta informācija un saņemts pozitīvs atzinums</w:t>
            </w:r>
          </w:p>
          <w:p w14:paraId="3C620A1C" w14:textId="77777777" w:rsidR="00F8618E" w:rsidRPr="00F1226B" w:rsidRDefault="00F8618E" w:rsidP="00F8618E">
            <w:pPr>
              <w:spacing w:before="120" w:after="120" w:line="240" w:lineRule="auto"/>
              <w:contextualSpacing/>
              <w:rPr>
                <w:rFonts w:ascii="Calibri" w:hAnsi="Calibri" w:cs="Calibri"/>
                <w:sz w:val="20"/>
                <w:szCs w:val="20"/>
              </w:rPr>
            </w:pPr>
          </w:p>
          <w:p w14:paraId="182AAEEA" w14:textId="77777777" w:rsidR="00F8618E" w:rsidRPr="00F1226B" w:rsidRDefault="00F8618E" w:rsidP="00F8618E">
            <w:pPr>
              <w:spacing w:before="120" w:after="120" w:line="240" w:lineRule="auto"/>
              <w:contextualSpacing/>
              <w:rPr>
                <w:rFonts w:ascii="Calibri" w:hAnsi="Calibri" w:cs="Calibri"/>
                <w:sz w:val="20"/>
                <w:szCs w:val="20"/>
              </w:rPr>
            </w:pPr>
            <w:r w:rsidRPr="00F1226B">
              <w:rPr>
                <w:rFonts w:ascii="Calibri" w:hAnsi="Calibri" w:cs="Calibri"/>
                <w:b/>
                <w:bCs/>
                <w:sz w:val="20"/>
                <w:szCs w:val="20"/>
              </w:rPr>
              <w:t>Sniegts skaidrojums</w:t>
            </w:r>
            <w:r w:rsidRPr="00F1226B">
              <w:rPr>
                <w:rFonts w:ascii="Calibri" w:hAnsi="Calibri" w:cs="Calibri"/>
                <w:sz w:val="20"/>
                <w:szCs w:val="20"/>
              </w:rPr>
              <w:t xml:space="preserve">. </w:t>
            </w:r>
          </w:p>
          <w:p w14:paraId="3884F936" w14:textId="77777777" w:rsidR="00F8618E" w:rsidRPr="00F1226B" w:rsidRDefault="00F8618E" w:rsidP="00F8618E">
            <w:pPr>
              <w:spacing w:before="120" w:after="120" w:line="240" w:lineRule="auto"/>
              <w:contextualSpacing/>
              <w:rPr>
                <w:rFonts w:ascii="Calibri" w:hAnsi="Calibri" w:cs="Calibri"/>
                <w:sz w:val="20"/>
                <w:szCs w:val="20"/>
              </w:rPr>
            </w:pPr>
            <w:r w:rsidRPr="00F1226B">
              <w:rPr>
                <w:rFonts w:ascii="Calibri" w:hAnsi="Calibri" w:cs="Calibri"/>
                <w:sz w:val="20"/>
                <w:szCs w:val="20"/>
              </w:rPr>
              <w:t>Veselības inspekcija atzinumā nav iesniegusi iebildumus pret dokumentu saturu, bet norāda uz tehniska rakstura nesakritībām lokālplānojuma Paskaidrojuma rakstā un Vides pārskatā.</w:t>
            </w:r>
          </w:p>
          <w:p w14:paraId="60595AEA" w14:textId="77777777" w:rsidR="00F8618E" w:rsidRPr="00F1226B" w:rsidRDefault="00F8618E" w:rsidP="00F8618E">
            <w:pPr>
              <w:spacing w:before="120" w:after="120" w:line="240" w:lineRule="auto"/>
              <w:contextualSpacing/>
              <w:rPr>
                <w:rFonts w:ascii="Calibri" w:hAnsi="Calibri" w:cs="Calibri"/>
                <w:sz w:val="20"/>
                <w:szCs w:val="20"/>
              </w:rPr>
            </w:pPr>
          </w:p>
          <w:p w14:paraId="5F01BC17" w14:textId="77777777" w:rsidR="00F8618E" w:rsidRDefault="00F8618E" w:rsidP="00F8618E">
            <w:pPr>
              <w:spacing w:before="120" w:after="120" w:line="240" w:lineRule="auto"/>
              <w:contextualSpacing/>
              <w:rPr>
                <w:rFonts w:ascii="Calibri" w:hAnsi="Calibri" w:cs="Calibri"/>
                <w:sz w:val="20"/>
                <w:szCs w:val="20"/>
              </w:rPr>
            </w:pPr>
            <w:r w:rsidRPr="00F1226B">
              <w:rPr>
                <w:rFonts w:ascii="Calibri" w:hAnsi="Calibri" w:cs="Calibri"/>
                <w:sz w:val="20"/>
                <w:szCs w:val="20"/>
              </w:rPr>
              <w:t xml:space="preserve">Tehniskas kļūdas dēļ TAPIS sākotnēji tika augšuplādēta Vides pārskata vecāka versija, kas nesakrita ar Paskaidrojuma rakstu. Pēc minētās tehniskās kļūdas konstatēšanas 09.12.2025 TAPIS tika papildus augšuplādēta Vides pārskata aktuālā redakcija (fails </w:t>
            </w:r>
            <w:r w:rsidRPr="00F1226B">
              <w:rPr>
                <w:rFonts w:ascii="Calibri" w:hAnsi="Calibri" w:cs="Calibri"/>
                <w:i/>
                <w:iCs/>
                <w:sz w:val="20"/>
                <w:szCs w:val="20"/>
              </w:rPr>
              <w:t>Vides pārskats (publicēts 09.12.2025</w:t>
            </w:r>
            <w:r w:rsidRPr="00F1226B">
              <w:rPr>
                <w:rFonts w:ascii="Calibri" w:hAnsi="Calibri" w:cs="Calibri"/>
                <w:sz w:val="20"/>
                <w:szCs w:val="20"/>
              </w:rPr>
              <w:t xml:space="preserve">), </w:t>
            </w:r>
            <w:r>
              <w:rPr>
                <w:rFonts w:ascii="Calibri" w:hAnsi="Calibri" w:cs="Calibri"/>
                <w:sz w:val="20"/>
                <w:szCs w:val="20"/>
              </w:rPr>
              <w:t xml:space="preserve">kuras dati </w:t>
            </w:r>
            <w:r w:rsidRPr="00F1226B">
              <w:rPr>
                <w:rFonts w:ascii="Calibri" w:hAnsi="Calibri" w:cs="Calibri"/>
                <w:sz w:val="20"/>
                <w:szCs w:val="20"/>
              </w:rPr>
              <w:t xml:space="preserve">sakrīt </w:t>
            </w:r>
            <w:r w:rsidRPr="00F1226B">
              <w:rPr>
                <w:rFonts w:ascii="Calibri" w:hAnsi="Calibri" w:cs="Calibri"/>
                <w:sz w:val="20"/>
                <w:szCs w:val="20"/>
              </w:rPr>
              <w:lastRenderedPageBreak/>
              <w:t>ar Paskaidrojuma rakstu.</w:t>
            </w:r>
            <w:r>
              <w:rPr>
                <w:rFonts w:ascii="Calibri" w:hAnsi="Calibri" w:cs="Calibri"/>
                <w:sz w:val="20"/>
                <w:szCs w:val="20"/>
              </w:rPr>
              <w:t xml:space="preserve"> </w:t>
            </w:r>
          </w:p>
          <w:p w14:paraId="6099AC93" w14:textId="77777777" w:rsidR="00F8618E" w:rsidRDefault="00F8618E" w:rsidP="00F8618E">
            <w:pPr>
              <w:spacing w:before="120" w:after="120" w:line="240" w:lineRule="auto"/>
              <w:contextualSpacing/>
              <w:rPr>
                <w:rFonts w:ascii="Calibri" w:hAnsi="Calibri" w:cs="Calibri"/>
                <w:sz w:val="20"/>
                <w:szCs w:val="20"/>
              </w:rPr>
            </w:pPr>
          </w:p>
          <w:p w14:paraId="027E64AA" w14:textId="77777777" w:rsidR="00F8618E" w:rsidRDefault="00F8618E" w:rsidP="00F8618E">
            <w:pPr>
              <w:spacing w:before="120" w:after="120" w:line="240" w:lineRule="auto"/>
              <w:contextualSpacing/>
              <w:rPr>
                <w:rFonts w:ascii="Calibri" w:hAnsi="Calibri" w:cs="Calibri"/>
                <w:sz w:val="20"/>
                <w:szCs w:val="20"/>
              </w:rPr>
            </w:pPr>
            <w:r>
              <w:rPr>
                <w:rFonts w:ascii="Calibri" w:hAnsi="Calibri" w:cs="Calibri"/>
                <w:sz w:val="20"/>
                <w:szCs w:val="20"/>
              </w:rPr>
              <w:t xml:space="preserve">SIA “METRUM” </w:t>
            </w:r>
            <w:r w:rsidRPr="00B928B9">
              <w:rPr>
                <w:rFonts w:ascii="Calibri" w:hAnsi="Calibri" w:cs="Calibri"/>
                <w:sz w:val="20"/>
                <w:szCs w:val="20"/>
              </w:rPr>
              <w:t>18.12.2025.</w:t>
            </w:r>
            <w:r>
              <w:rPr>
                <w:rFonts w:ascii="Calibri" w:hAnsi="Calibri" w:cs="Calibri"/>
                <w:sz w:val="20"/>
                <w:szCs w:val="20"/>
              </w:rPr>
              <w:t xml:space="preserve"> nosūtīja iesniegumu </w:t>
            </w:r>
            <w:r w:rsidRPr="00B928B9">
              <w:rPr>
                <w:rFonts w:ascii="Calibri" w:hAnsi="Calibri" w:cs="Calibri"/>
                <w:sz w:val="20"/>
                <w:szCs w:val="20"/>
              </w:rPr>
              <w:t>Veselības inspekcijas Vidzemes kontroles nodaļai</w:t>
            </w:r>
            <w:r>
              <w:rPr>
                <w:rFonts w:ascii="Calibri" w:hAnsi="Calibri" w:cs="Calibri"/>
                <w:sz w:val="20"/>
                <w:szCs w:val="20"/>
              </w:rPr>
              <w:t xml:space="preserve"> ar skaidrojumu par minēto tehnisko kļūdu.</w:t>
            </w:r>
          </w:p>
          <w:p w14:paraId="7C7B0FC0" w14:textId="77777777" w:rsidR="00F8618E" w:rsidRDefault="00F8618E" w:rsidP="00F8618E">
            <w:pPr>
              <w:spacing w:before="120" w:after="120" w:line="240" w:lineRule="auto"/>
              <w:contextualSpacing/>
              <w:rPr>
                <w:rFonts w:ascii="Calibri" w:hAnsi="Calibri" w:cs="Calibri"/>
                <w:sz w:val="20"/>
                <w:szCs w:val="20"/>
              </w:rPr>
            </w:pPr>
            <w:r>
              <w:rPr>
                <w:rFonts w:ascii="Calibri" w:hAnsi="Calibri" w:cs="Calibri"/>
                <w:sz w:val="20"/>
                <w:szCs w:val="20"/>
              </w:rPr>
              <w:t>18.12.2025. saņemts pozitīvs atzinums bez iebildumiem ar atsevišķiem priekšlikumiem.</w:t>
            </w:r>
          </w:p>
          <w:p w14:paraId="025F7BBC" w14:textId="737CC1C2" w:rsidR="00F8618E" w:rsidRPr="00B928B9" w:rsidRDefault="00F8618E" w:rsidP="00F8618E">
            <w:pPr>
              <w:spacing w:before="120" w:after="120" w:line="240" w:lineRule="auto"/>
              <w:contextualSpacing/>
              <w:rPr>
                <w:rFonts w:ascii="Calibri" w:hAnsi="Calibri" w:cs="Calibri"/>
                <w:sz w:val="20"/>
                <w:szCs w:val="20"/>
              </w:rPr>
            </w:pPr>
          </w:p>
        </w:tc>
      </w:tr>
      <w:tr w:rsidR="00F8618E" w:rsidRPr="006F461F" w14:paraId="2D4686AC" w14:textId="77777777" w:rsidTr="0028239F">
        <w:tc>
          <w:tcPr>
            <w:tcW w:w="851" w:type="dxa"/>
          </w:tcPr>
          <w:p w14:paraId="2B682225" w14:textId="77777777" w:rsidR="00F8618E" w:rsidRPr="00FE258E" w:rsidRDefault="00F8618E" w:rsidP="00F8618E">
            <w:pPr>
              <w:pStyle w:val="Sarakstarindkopa"/>
              <w:spacing w:before="120" w:after="120" w:line="240" w:lineRule="auto"/>
              <w:ind w:left="-21"/>
              <w:rPr>
                <w:rFonts w:ascii="Calibri" w:hAnsi="Calibri" w:cs="Calibri"/>
                <w:sz w:val="20"/>
                <w:szCs w:val="20"/>
              </w:rPr>
            </w:pPr>
          </w:p>
        </w:tc>
        <w:tc>
          <w:tcPr>
            <w:tcW w:w="1559" w:type="dxa"/>
          </w:tcPr>
          <w:p w14:paraId="54F2C294" w14:textId="77777777" w:rsidR="00F8618E" w:rsidRPr="00F1226B" w:rsidRDefault="00F8618E" w:rsidP="00F8618E">
            <w:pPr>
              <w:spacing w:before="120" w:after="120" w:line="240" w:lineRule="auto"/>
              <w:contextualSpacing/>
              <w:jc w:val="center"/>
              <w:rPr>
                <w:rFonts w:ascii="Calibri" w:hAnsi="Calibri" w:cs="Calibri"/>
                <w:b/>
                <w:bCs/>
                <w:sz w:val="20"/>
                <w:szCs w:val="20"/>
              </w:rPr>
            </w:pPr>
            <w:r w:rsidRPr="00F1226B">
              <w:rPr>
                <w:rFonts w:ascii="Calibri" w:hAnsi="Calibri" w:cs="Calibri"/>
                <w:b/>
                <w:bCs/>
                <w:sz w:val="20"/>
                <w:szCs w:val="20"/>
              </w:rPr>
              <w:t>Veselības inspekcija</w:t>
            </w:r>
          </w:p>
          <w:p w14:paraId="001F7924" w14:textId="77777777" w:rsidR="00F8618E" w:rsidRPr="00F1226B"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22</w:t>
            </w:r>
            <w:r w:rsidRPr="00F1226B">
              <w:rPr>
                <w:rFonts w:ascii="Calibri" w:hAnsi="Calibri" w:cs="Calibri"/>
                <w:sz w:val="20"/>
                <w:szCs w:val="20"/>
              </w:rPr>
              <w:t xml:space="preserve">.12.2025., </w:t>
            </w:r>
          </w:p>
          <w:p w14:paraId="52771798" w14:textId="77777777" w:rsidR="00F8618E" w:rsidRPr="00F1226B" w:rsidRDefault="00F8618E" w:rsidP="00F8618E">
            <w:pPr>
              <w:spacing w:before="120" w:after="120" w:line="240" w:lineRule="auto"/>
              <w:contextualSpacing/>
              <w:jc w:val="center"/>
              <w:rPr>
                <w:rFonts w:ascii="Calibri" w:hAnsi="Calibri" w:cs="Calibri"/>
                <w:b/>
                <w:bCs/>
                <w:sz w:val="20"/>
                <w:szCs w:val="20"/>
              </w:rPr>
            </w:pPr>
          </w:p>
        </w:tc>
        <w:tc>
          <w:tcPr>
            <w:tcW w:w="5103" w:type="dxa"/>
          </w:tcPr>
          <w:p w14:paraId="3DD100EE"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1.</w:t>
            </w:r>
            <w:r>
              <w:rPr>
                <w:rFonts w:ascii="Calibri" w:hAnsi="Calibri" w:cs="Calibri"/>
                <w:sz w:val="20"/>
                <w:szCs w:val="20"/>
              </w:rPr>
              <w:t xml:space="preserve"> </w:t>
            </w:r>
            <w:r w:rsidRPr="007022DF">
              <w:rPr>
                <w:rFonts w:ascii="Calibri" w:hAnsi="Calibri" w:cs="Calibri"/>
                <w:sz w:val="20"/>
                <w:szCs w:val="20"/>
              </w:rPr>
              <w:t>Projekta nosaukums: Lokālplānojums, teritorijas plānojuma grozījumiem vēja parka “Aloja” pirmajai daļai Braslavas pagastā, Limbažu novadā (turpmāk – Lokālplānojums); Vides pārskats</w:t>
            </w:r>
          </w:p>
          <w:p w14:paraId="161D831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2.</w:t>
            </w:r>
            <w:r>
              <w:rPr>
                <w:rFonts w:ascii="Calibri" w:hAnsi="Calibri" w:cs="Calibri"/>
                <w:sz w:val="20"/>
                <w:szCs w:val="20"/>
              </w:rPr>
              <w:t xml:space="preserve"> </w:t>
            </w:r>
            <w:r w:rsidRPr="007022DF">
              <w:rPr>
                <w:rFonts w:ascii="Calibri" w:hAnsi="Calibri" w:cs="Calibri"/>
                <w:sz w:val="20"/>
                <w:szCs w:val="20"/>
              </w:rPr>
              <w:t>Atzinuma pieprasījuma mērķis: Higiēnas prasību ievērošanas novērtēšana</w:t>
            </w:r>
          </w:p>
          <w:p w14:paraId="053B51B8"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3.</w:t>
            </w:r>
            <w:r>
              <w:rPr>
                <w:rFonts w:ascii="Calibri" w:hAnsi="Calibri" w:cs="Calibri"/>
                <w:sz w:val="20"/>
                <w:szCs w:val="20"/>
              </w:rPr>
              <w:t xml:space="preserve"> </w:t>
            </w:r>
            <w:r w:rsidRPr="007022DF">
              <w:rPr>
                <w:rFonts w:ascii="Calibri" w:hAnsi="Calibri" w:cs="Calibri"/>
                <w:sz w:val="20"/>
                <w:szCs w:val="20"/>
              </w:rPr>
              <w:t>Objekta adrese: Braslavas pagasts, Limbažu novads</w:t>
            </w:r>
          </w:p>
          <w:p w14:paraId="4FBAA814"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4.</w:t>
            </w:r>
            <w:r>
              <w:rPr>
                <w:rFonts w:ascii="Calibri" w:hAnsi="Calibri" w:cs="Calibri"/>
                <w:sz w:val="20"/>
                <w:szCs w:val="20"/>
              </w:rPr>
              <w:t xml:space="preserve"> </w:t>
            </w:r>
            <w:r w:rsidRPr="007022DF">
              <w:rPr>
                <w:rFonts w:ascii="Calibri" w:hAnsi="Calibri" w:cs="Calibri"/>
                <w:sz w:val="20"/>
                <w:szCs w:val="20"/>
              </w:rPr>
              <w:t>Projekta pasūtītājs: SIA “Utilitas Wind”, reģ. Nr. 40203411869, Malduguņu iela 2, Mārupe, Mārupes novads, LV-2167</w:t>
            </w:r>
          </w:p>
          <w:p w14:paraId="46CEF5DC"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5.</w:t>
            </w:r>
            <w:r>
              <w:rPr>
                <w:rFonts w:ascii="Calibri" w:hAnsi="Calibri" w:cs="Calibri"/>
                <w:sz w:val="20"/>
                <w:szCs w:val="20"/>
              </w:rPr>
              <w:t xml:space="preserve"> </w:t>
            </w:r>
            <w:r w:rsidRPr="007022DF">
              <w:rPr>
                <w:rFonts w:ascii="Calibri" w:hAnsi="Calibri" w:cs="Calibri"/>
                <w:sz w:val="20"/>
                <w:szCs w:val="20"/>
              </w:rPr>
              <w:t>Projekta autors: SIA “METRUM”, reģ. Nr. 40003388748, Ģertrūdes iela 47-3, Rīga, LV-1011</w:t>
            </w:r>
          </w:p>
          <w:p w14:paraId="0CBAD6A9"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6.</w:t>
            </w:r>
            <w:r>
              <w:rPr>
                <w:rFonts w:ascii="Calibri" w:hAnsi="Calibri" w:cs="Calibri"/>
                <w:sz w:val="20"/>
                <w:szCs w:val="20"/>
              </w:rPr>
              <w:t xml:space="preserve"> </w:t>
            </w:r>
            <w:r w:rsidRPr="007022DF">
              <w:rPr>
                <w:rFonts w:ascii="Calibri" w:hAnsi="Calibri" w:cs="Calibri"/>
                <w:sz w:val="20"/>
                <w:szCs w:val="20"/>
              </w:rPr>
              <w:t>Iesniegtie dokumenti: 1) 18.12.2025. pieteikums Nr. 1115/V; 2) Lokālplānojuma projekts; 3) Vides pārskats</w:t>
            </w:r>
          </w:p>
          <w:p w14:paraId="76C9CDC9"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7.</w:t>
            </w:r>
            <w:r>
              <w:rPr>
                <w:rFonts w:ascii="Calibri" w:hAnsi="Calibri" w:cs="Calibri"/>
                <w:sz w:val="20"/>
                <w:szCs w:val="20"/>
              </w:rPr>
              <w:t xml:space="preserve"> </w:t>
            </w:r>
            <w:r w:rsidRPr="007022DF">
              <w:rPr>
                <w:rFonts w:ascii="Calibri" w:hAnsi="Calibri" w:cs="Calibri"/>
                <w:sz w:val="20"/>
                <w:szCs w:val="20"/>
              </w:rPr>
              <w:t>Nosacījumi  teritorijas plānojumam izsniegti: 28.03.2024.; Nr. 2.4.8.-10/49</w:t>
            </w:r>
          </w:p>
          <w:p w14:paraId="36E8814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8. Konstatēts: </w:t>
            </w:r>
          </w:p>
          <w:p w14:paraId="10B4FC08"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8.1. Vispārīgās ziņas par  teritoriju/ teritorijas raksturojums</w:t>
            </w:r>
          </w:p>
          <w:p w14:paraId="0A3573F6"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Lokālplānojums ir izstrādāts pamatojoties uz Limbažu novada pašvaldības domes 25.01.2024. lēmumu Nr. 51 (protokols Nr. 2, 49. §) “Par lokālplānojuma izstrādes uzsākšanu teritorijas plānojuma grozījumiem vēja parka “Aloja” pirmajai daļai Braslavas pagastā, Limbažu novadā”.</w:t>
            </w:r>
          </w:p>
          <w:p w14:paraId="3FAE488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Lokālplānojuma sastāvs: </w:t>
            </w:r>
          </w:p>
          <w:p w14:paraId="1C226587"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 xml:space="preserve">Paskaidrojuma raksts: ietver Lokālplānojuma izstrādes pamatojumu, risinājuma aprakstu un tā saistību ar piegulošajām teritorijām, kā arī atbilstību pašvaldības ilgtspējīgas attīstības stratēģijai un citu nepieciešamo informāciju atbilstoši darba uzdevumam un institūciju nosacījumiem; </w:t>
            </w:r>
          </w:p>
          <w:p w14:paraId="6E9D9BC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 xml:space="preserve">Grafiskā daļa: ietver karti “Teritorijas funkcionālais zonējums”; </w:t>
            </w:r>
          </w:p>
          <w:p w14:paraId="2F6DC97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Teritorijas izmantošanas un apbūves noteikumi (turpmāk – TIAN): noteiktas prasības teritorijas izmantošanai un apbūves parametri funkcionālajā zonā, kā arī citas prasības, aprobežojumi un nosacījumi.</w:t>
            </w:r>
          </w:p>
          <w:p w14:paraId="21D64EC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Lokālplānojuma teritorija atrodas Limbažu novada ziemeļrietumu malā, pie robežas ar Valmieras novadu, starp Aloju un Mazsalacu. Tuvākās pilsētas ir Mazsalaca, kas atrodas ~ 6 km attālumā ziemeļaustrumu virzienā un Aloja ~ 5 km dienvidrietumu virzienā. Tuvākie ciemi Valmieras novadā – Skaņkalne, Vecate un Sēļi. Limbažu novadā – Braslava, Vilzēni un Ungurpils.</w:t>
            </w:r>
          </w:p>
          <w:p w14:paraId="3598970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Lokālplānojuma teritorijā ir iekļautas 17 zemes vienības, kuru kopējā platība ir aptuveni 484 hektāri: 66440010114, </w:t>
            </w:r>
            <w:r w:rsidRPr="007022DF">
              <w:rPr>
                <w:rFonts w:ascii="Calibri" w:hAnsi="Calibri" w:cs="Calibri"/>
                <w:sz w:val="20"/>
                <w:szCs w:val="20"/>
              </w:rPr>
              <w:lastRenderedPageBreak/>
              <w:t>66440010096, 66440010001, 66440010066, 66440010157, 66440010068, 66440010069, 66440010064, 66440010159, 66440010102, 66440010091, 66440010126, 66440010010, 66440010095, 66440010039, 66440010103, 66440010093.</w:t>
            </w:r>
          </w:p>
          <w:p w14:paraId="39E7FCD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Saskaņā ar Valsts zemes dienesta Nekustamā īpašuma valsts kadastra informācijas sistēmas datiem Lokālplānojuma teritorijā neatrodas ēkas.</w:t>
            </w:r>
          </w:p>
          <w:p w14:paraId="13DB3DD1"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Lokālplānojumu teritorijai spēkā esošajā Alojas novada teritorijas plānojumā 2013.-2024.  gadam noteiktas funkcionālās zonas “Lauku zemes” (L) un “Mežu teritorijas” (M). Atsevišķu ūdensobjektu teritorijas noteiktas kā “Ūdeņu teritorija” (Ū), esošu ceļu zemes vienības – “Transporta infrastruktūras teritorija” (TR). </w:t>
            </w:r>
          </w:p>
          <w:p w14:paraId="5CDF2482"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Saskaņā ar Alojas novada teritorijas plānojuma Teritorijas izmantošanas un apbūves noteikumiem (turpmāk – TIAN) VES (turpmāk – VES) būvniecība funkcionālajās zonās “Lauku teritorijas” (L) un “Mežu teritorijas” (M) nav atļauta.</w:t>
            </w:r>
          </w:p>
          <w:p w14:paraId="77888828"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Lokālplānojuma izstrādes mērķis:</w:t>
            </w:r>
          </w:p>
          <w:p w14:paraId="4BDC6D2D"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 xml:space="preserve">paredzēt funkcionālo zonu “Lauksaimniecības teritorija” (L) ar apakšzonu (indeksu), kurā papildus esošai galvenajai izmantošanai atļauta Energoapgādes uzņēmumu apbūve (14006): VES un vēja parki un inženiertehniskā infrastruktūra (14001) un funkcionālā zonējumā “Mežu teritorijas” (M) paredzēt funkcionālo zonu “Mežu teritorija” (M) ar apakšzonu (indeksu), kurā papildus esošai galvenajai izmantošanai atļauta Energoapgādes uzņēmumu apbūve (14006): VES un vēja parki un inženiertehniskā infrastruktūra (14001). </w:t>
            </w:r>
          </w:p>
          <w:p w14:paraId="625540E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 xml:space="preserve">Zemes vienībām ar kadastra apzīmējumu 66440010096, 66440010095 noteikt funkcionālo zonu Transporta infrastruktūras teritorija (TR). </w:t>
            </w:r>
          </w:p>
          <w:p w14:paraId="7BA874F3"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Precizēt aprobežojumus, nosakot prasības katras zemes vienības teritorijas izmantošanai un apbūvei, nodrošināt piekļuvi jaunizveidotajām zemes vienībām.</w:t>
            </w:r>
          </w:p>
          <w:p w14:paraId="089B789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Lokālplānojuma risinājums paredz Lokālplānojuma teritorijai noteikt funkcionālās apakšzonas: Lauksaimniecības teritorija (L2) – noteikta zemes vienībām vai to daļām, kur Alojas novada teritorijas plānojumā noteikta funkcionālā zona “Lauku zemes” (L); Mežu teritorija (M2) – noteikta zemes vienībām vai to daļām, kur spēkā esošajā Alojas novada teritorijas plānojumā noteikta funkcionālā zona “Mežu teritorijas” (M); Transporta infrastruktūras teritorija (TR2) - noteikta esošām transporta infrastruktūras objektiem Lokālplānojuma teritorijā; Ūdeņu teritorija (Ū2) – noteikta esošiem ūdensobjektiem Lokālplānojuma teritorijā. </w:t>
            </w:r>
          </w:p>
          <w:p w14:paraId="4F6E7C31"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Plānotajā VES parkā “Aloja” paredzēts uzstādīt līdz 26 (IVN ietvaros vērtētas 29) jaunākās paaudzes lielas jaudas VES ar kopējo jaudu līdz 190 MW un vienas VES nominālā ražošanas jauda varētu pārsniegt 6 MW. Lokālplānojuma teritorijā varētu tikt uzbūvētas līdz 10 VES: zemes vienībā ar kadastra apz. 66440010010 AL_14; zemes vienībā ar kadastra apz. 66440010102 AL_13; zemes vienībā ar kadastra apz. 66440010001 AL_23 un AL_24; zemes vienībā ar kadastra apz. 66440010068 AL_27; zemes vienībā ar kadastra apz. 66440010114 AL_29; zemes vienībā ar kadastra apz. 66440010159 AL_30 un AL_32; zemes vienībā ar kadastra apz. 66440010069 AL_31; zemes vienībā ar kadastra apz. </w:t>
            </w:r>
            <w:r w:rsidRPr="007022DF">
              <w:rPr>
                <w:rFonts w:ascii="Calibri" w:hAnsi="Calibri" w:cs="Calibri"/>
                <w:sz w:val="20"/>
                <w:szCs w:val="20"/>
              </w:rPr>
              <w:lastRenderedPageBreak/>
              <w:t>66440010039 AL_51.</w:t>
            </w:r>
          </w:p>
          <w:p w14:paraId="5C9F523E"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8.2. Siltumapgāde Nav paredzēta.</w:t>
            </w:r>
          </w:p>
          <w:p w14:paraId="67230AA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8.3. Ūdens apgāde Nav paredzēta.</w:t>
            </w:r>
          </w:p>
          <w:p w14:paraId="465DC692"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8.4. Kanalizācijas sistēma Nav paredzēta.</w:t>
            </w:r>
          </w:p>
          <w:p w14:paraId="1697B791"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8.5. Teritorijas labiekārtošana</w:t>
            </w:r>
          </w:p>
          <w:p w14:paraId="5569F810"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Piekļuve VES parkam “Aloja” tiks nodrošināta, izmantojot valsts reģionālos autoceļus P16 Valmiera-Matīši-Mazsalaca un P15 Ainaži-Matīši; valsts vietējos autoceļus V164 Igaunijas robeža (Ramata)-Mazsalaca-Vilzēni-Dikļi un V197 Laņģi-Jaunķurbēni-Ruķeļi; pašvaldības ceļus; jaunuzbūvētus pievedceļus, kur nepieciešams piekļuvei pie VES. Plānots izmantot esošos ceļu savienojumus, kā arī izveidot jaunus, tostarp pārveidot krustojuma nogriešanās rādiusus, kur tas nepieciešams. Jaunus pievienojumus atļauts veidot pie valsts vietējiem autoceļiem un pašvaldības ceļiem saskaņā ar normatīvo aktu prasībām un saskaņā ar ietekmes uz vidi novērtējuma “Vēja parka “Aloja” izbūve Valmieras novada Skaņkalnes un Vecates pagastos un Limbažu novada Alojas un Braslavas pagastos” ziņojumu. </w:t>
            </w:r>
          </w:p>
          <w:p w14:paraId="5D5E551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8.6. Vides pieejamība Nav paredzēta.</w:t>
            </w:r>
          </w:p>
          <w:p w14:paraId="06F3B7BE"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8.7. Riska faktoru novērtēšana un cita informācija</w:t>
            </w:r>
          </w:p>
          <w:p w14:paraId="4EDC99B6"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SIA “METRUM” ir sagatavojis Vides pārskatu “Lokālplānojumam teritorijas plānojuma grozījumiem vēja parka “Aloja” pirmajai daļai Braslavas pagastā, Limbažu novadā un “Lokālplānojumam teritorijas plānojuma grozījumiem vēja parka “Aloja” otrajai daļai Braslavas pagastā, Limbažu novadā”. Abu lokālplānojumu teritorijas ir daļas no plānotā vēja parka “Aloja”, kas plānots Valmieras novada Skaņkalnes un Vecates pagastos un Limbažu novada Alojas un Braslavas pagastos. Vides pārskats ir sagatavots stratēģiskā ietekmes uz vidi novērtējuma (turpmāk – SIVN) ietvaros, jo Vides pārraudzības valsts birojs 10.07.2024. pieņēma lēmumus Nr. 4-02/44/2024 un Nr. 4-02/45/2024 “Par stratēģiskā ietekmes uz vidi novērtējuma procedūras piemērošanu”. Lokālplānojumiem veikts SIVN un sagatavots viens kopīgs Vides pārskats. Lokālplānojumos ir izstrādāti vienoti TIAN. Vides pārskats izstrādāts, balstoties uz SIA “Estonian, Latvian &amp; Lithuanian Environment” sagatavoto ietekmes uz vidi novērtējuma ziņojumu “Vēja parka “Aloja” izbūve Valmieras novada Skaņkalnes un Vecates pagastos un Limbažu novada Alojas un Braslavas pagastos” (turpmāk – IVN).</w:t>
            </w:r>
          </w:p>
          <w:p w14:paraId="0001C2F9"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Vides pārskatā sagatavots paredzētās darbības ietekmes uz vidi izvērtējums, kurā citā starpā iekļauta sekojošo faktoru analīze: troksnis (t.sk. ietekme VES ekspluatācijas laikā, trokšņa dažādo frekvenču analīze), mirgošana, gaisa kvalitāte, vibrācija, elektromagnētiskā lauka iedarbība, ainava, kā arī noteikti pasākumi ietekmes uz vidi mazināšanai. Vērtētas tiešās, netiešās, īslaicīgās, ilgtermiņa, pozitīvas un negatīvās ietekmes.</w:t>
            </w:r>
          </w:p>
          <w:p w14:paraId="5EA1747E"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IVN ziņojuma sagatavošanas ietvaros veikta vairāku VES ražotāju (Vestas, Siemens, </w:t>
            </w:r>
            <w:proofErr w:type="spellStart"/>
            <w:r w:rsidRPr="007022DF">
              <w:rPr>
                <w:rFonts w:ascii="Calibri" w:hAnsi="Calibri" w:cs="Calibri"/>
                <w:sz w:val="20"/>
                <w:szCs w:val="20"/>
              </w:rPr>
              <w:t>Gamesa</w:t>
            </w:r>
            <w:proofErr w:type="spellEnd"/>
            <w:r w:rsidRPr="007022DF">
              <w:rPr>
                <w:rFonts w:ascii="Calibri" w:hAnsi="Calibri" w:cs="Calibri"/>
                <w:sz w:val="20"/>
                <w:szCs w:val="20"/>
              </w:rPr>
              <w:t xml:space="preserve">, </w:t>
            </w:r>
            <w:proofErr w:type="spellStart"/>
            <w:r w:rsidRPr="007022DF">
              <w:rPr>
                <w:rFonts w:ascii="Calibri" w:hAnsi="Calibri" w:cs="Calibri"/>
                <w:sz w:val="20"/>
                <w:szCs w:val="20"/>
              </w:rPr>
              <w:t>Nordex</w:t>
            </w:r>
            <w:proofErr w:type="spellEnd"/>
            <w:r w:rsidRPr="007022DF">
              <w:rPr>
                <w:rFonts w:ascii="Calibri" w:hAnsi="Calibri" w:cs="Calibri"/>
                <w:sz w:val="20"/>
                <w:szCs w:val="20"/>
              </w:rPr>
              <w:t>) VES modeļu iespējamās ietekmes analīze, ņemot vērā ne tikai VES novietojumu, bet arī to atšķirīgo jaudu (5.7–7.2 MW), augstumu (246–267 m) un rotora diametru (162–175 m).</w:t>
            </w:r>
          </w:p>
          <w:p w14:paraId="72FEDBC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Lokālplānojuma teritorijā neatrodas dzīvojamās vai publiskās ēkas. 25 ēkas atrodas līdz 2 km attālumam no plānotā VES </w:t>
            </w:r>
            <w:r w:rsidRPr="007022DF">
              <w:rPr>
                <w:rFonts w:ascii="Calibri" w:hAnsi="Calibri" w:cs="Calibri"/>
                <w:sz w:val="20"/>
                <w:szCs w:val="20"/>
              </w:rPr>
              <w:lastRenderedPageBreak/>
              <w:t>parka “Aloja”. Dzīvojamās ēkas īpašumā “Zariņi” atrodas tuvāk nekā 800 m no IVN ziņojumā noteiktajām iespējamajām VES būvniecības vietām. Ņemot vērā, ka atbilstoši normatīvā akta prasībām plānoto VES būvniecība nav pieļaujama tuvāk par 800 m no dzīvojamām ēkām, IVN Ziņojumā, vērtējot VES novietojuma iespējas, saglabātas VES Nr. AL_14 būvniecības iespējas pie nosacījuma, ja par īpašumā “Zariņi” reģistrēto dzīvojamo ēku tiek veiktas izmaiņas, īstenojot vienu no minētajiem variantiem: 1) normatīvajos aktos noteiktajā kārtībā tiek grozīta esošo ēku funkcija uz tādu, kas neatbilst dzīvojamās ēkas statusam un attiecīgas izmaiņas reģistrētas Valsts zemes dienesta Nekustamā īpašuma valsts kadastra informācijas sistēmā; 2) normatīvajos aktos noteiktajā kārtībā tiek veikta esošo ēku nojaukšana, saņemti būvvaldes akti par ēkas neesamību dabā un dzēsti ieraksti Valsts zemes dienesta Nekustamā īpašuma valsts kadastra informācijas sistēmā un zemesgrāmatā.</w:t>
            </w:r>
          </w:p>
          <w:p w14:paraId="3642D02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TIAN 11. punktā noteikta prasība: VES izvieto ietekmes uz vidi novērtējuma “Vēja parka “Aloja” izbūve Valmieras novada Skaņkalnes un Vecates pagastos un Limbažu novada Alojas un Braslavas pagastos” ziņojumā noteikto nekustamo īpašumu zemes vienību robežās, atrašanās vietas precizējot būvprojektā.</w:t>
            </w:r>
          </w:p>
          <w:p w14:paraId="3C38B7C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IVN Ziņojuma sagatavošanas ietvaros VES radītais vides trokšņa līmenis aprēķināts kopumā 187 dzīvojamās apbūves teritorijās, kas novietotas līdz 2 km attālumā no VES plānotajā vēja parkā “Aloja”. Aprēķini veikti maksimālajam plānotajam VES skaitam, tādējādi izvērtējot sliktāko potenciāli iespējamo situāciju. Saskaņā ar aprēķinu rezultātiem, abu VES modeļu, kas aplūkoti aprēķinos, ekspluatācijas laikā radītais trokšņa līmenis nepārsniegts Ministru kabineta 07.01.2014. noteikumos Nr. 16 “Trokšņa novērtēšanas un pārvaldības kārtība” noteiktos vides trokšņa robežlielumus tuvumā esošajās dzīvojamās apbūves teritorijās. Taču, paredzams, ka atsevišķās vēja parkam tuvumā izvietotajās dzīvojamās apbūves teritorijās, trokšņa līmenis varētu būt augstāks par Pasaules Veselības organizācijas rekomendētājām robežvērtībām VES radītajam troksnim 45 dB(A) Ldvn. Lai gan šobrīd nav pamata noteikt obligātus pasākumus ietekmes novēršanai vai samazināšanai, izvēloties VES modeli vēja parka “Aloja” būvniecībai, ieteicams, ņemt vērā radītā trokšņa līmeni. Ja nav citu pamatotu iemeslu izvēlēties skaļāku VES, būtu ieteicams izvēlēties VES ar zemāku trokšņa emisiju līmeni. </w:t>
            </w:r>
          </w:p>
          <w:p w14:paraId="66EFCD19"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TIAN 16. punktā noteiktas prasības aizsardzībai pret troksni: Izbūvē VES, kuru radītais ietekmes līmenis tuvumā esošajās dzīvojamās apbūves teritorijās nepārsniedz normatīvajos aktos noteikto trokšņa līmeni. </w:t>
            </w:r>
          </w:p>
          <w:p w14:paraId="189C1692"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Veselības inspekcija rekomendē papildināt TIAN ar sekojošu punktu:</w:t>
            </w:r>
          </w:p>
          <w:p w14:paraId="371A9464"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Izbūvē VES, kuru radītais ietekmes līmenis tuvumā esošajās dzīvojamās apbūves teritorijās nepārsniedz Pasaules Veselības organizācijas rekomendētās robežvērtības VES radītajam troksnim 45 dB(A) Ldvn.</w:t>
            </w:r>
          </w:p>
          <w:p w14:paraId="11BB806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Attiecībā uz zemas frekvences trokšņa līmeni, tas kopumā aprēķināts 166 dzīvojamās ēkās, kas atrodas līdz 2 km </w:t>
            </w:r>
            <w:r w:rsidRPr="007022DF">
              <w:rPr>
                <w:rFonts w:ascii="Calibri" w:hAnsi="Calibri" w:cs="Calibri"/>
                <w:sz w:val="20"/>
                <w:szCs w:val="20"/>
              </w:rPr>
              <w:lastRenderedPageBreak/>
              <w:t>attālumam no potenciālajām VES būvniecības vietām visa plānotā vēja parka “Aloja” teritorijā. Izvērtējot aprēķinu rezultātus, IVN Ziņojumā secināts, ka zemas frekvences trokšņa līmenis ir nozīmīgs paredzēto darbību limitējošs faktors, kas var ietekmēt vēja parka “Aloja” galīgā risinājuma izvēli. Lai gan zemas frekvences troksnim Latvijas normatīvajos aktos nav noteikti robežlielumi, IVN ziņojuma izstrādātāja ieskatā paredzētās darbības īstenošanai ir nosakāmi pasākumi ietekmes mazināšanai, lai nodrošinātu sabiedrības veselības aizsardzību pret VES radītu zemas frekvences troksni. Ņemot vērā to, ka zemas frekvences trokšņa līmenis tiek vērtēts ēku iekštelpās, kur nozīmīgu lomu ieņem ne tikai staciju radītās emisijas, bet arī dzīvojamo ēku ārējo norobežojošo konstrukciju skaņas izolācijas rādītāji, tad zemas frekvences trokšņa ietekmes mazināšanai ir iespējams īstenot šādus pasākumus: trokšņa emisijas samazināšana – saskaņā ar novērtējuma rezultātiem ir pieejamas tehnoloģiskās alternatīvas, kuras īstenojot, ir iespējams nodrošināt, ka zemas frekvences trokšņa emisijas dzīvojamo ēku iekštelpās nepārsniedz 20 dB (A) līmeni; skaņas izolācijas uzlabošana – ņemot vērā, ka zemas frekvences trokšņa līmenis tiek limitēts ēku iekštelpās, vēja parka attīstītājiem, vienojoties ar ietekmēto dzīvojamo ēku īpašniekiem, ir tiesības ietekmes mazināšanai īstenot pasākumus dzīvojamo ēku skaņas izolācijas uzlabošanai, tādējādi nodrošinot rekomendēto robežvērtību ievērošanu. Vēja parka “Aloja” būvprojektēšanas posmā vēja parka attīstītājiem jāapliecina izbūvējamā vēja parka darbības atbilstība zemas frekvences trokšņa ietekmes līmeņa rekomendētajām robežvērtībām saskaņā ar Enerģētikas un vides aģentūras atzinumā par ietekmes uz vidi novērtējuma ziņojumu ietvertajām prasībām.</w:t>
            </w:r>
          </w:p>
          <w:p w14:paraId="613961C8"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TIAN 15. punktā iekļauta prasība: Vides risku samazināšanas un dabas aizsardzības pasākumus īsteno atbilstoši Enerģētikas un vides aģentūras atzinumā par ietekmes uz vidi novērtējuma ziņojumā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w:t>
            </w:r>
          </w:p>
          <w:p w14:paraId="71690D3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Inspekcija rekomendē TIAN papildināt ar sekojošu punktu: </w:t>
            </w:r>
          </w:p>
          <w:p w14:paraId="662E10B0"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VES būvprojekta izstrādes laikā atkārtoti veic zemas frekvences trokšņa aprēķinus, lai apliecinātu, ka plānotais vēja parks neradīs zemas frekvences trokšņa piesārņojumu, kas pārsniedz 20 dB (A) atzīmi dzīvojamajās un publiskās ēkās, kas atrodas līdz 2 km attālumā̄ no VES.</w:t>
            </w:r>
          </w:p>
          <w:p w14:paraId="104311D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IVN ietvaros mirgošanas efekta novērtēšanai tika izmantota WindPro programma, kas izstrādāta vēja parku radīto ietekmju vērtēšanai un ietver speciālu moduli mirgošanas efekta aprēķināšanai. Aprēķinu modelī kā uztvērēji tika iekļautas visas dzīvojamās un publiskās ēkas, kas reģistrētas Nekustamā īpašuma valsts kadastra informācijas sistēmā un izvietotas līdz 3 km attālumā ap plānotajām VES. Atbilstoši IVN ietvaros veiktajiem aprēķinu rezultātiem pēc sliktākā scenārija metodes, dzīvojamās apbūves teritorijās, kas atrodas līdz ~ 2,2 km attālumā no tām tuvākajām plānotajām </w:t>
            </w:r>
            <w:r w:rsidRPr="007022DF">
              <w:rPr>
                <w:rFonts w:ascii="Calibri" w:hAnsi="Calibri" w:cs="Calibri"/>
                <w:sz w:val="20"/>
                <w:szCs w:val="20"/>
              </w:rPr>
              <w:lastRenderedPageBreak/>
              <w:t xml:space="preserve">VES, var tikt pārsniegti vadlīniju noteiktie robežlielumi (30 mirgošanas stundas gadā). Attālumā, kas lielāks par ~ 2,2 km no tuvākās VES, mirgošanas efekta ietekmes robežvērtību pārsniegšana nav prognozēta. Savukārt attālumam samazinoties par katriem 100 m, palielinās iespēja pārsniegt vadlīniju noteiktos robežlielumus. Veicot aprēķinus, IVN ietvaros konstatēts, ka VES radītais mirgošanas efekts var izraisīt traucējumus, kas pārsniedz rekomendētās robežvērtības paredzētās darbības vietas tuvumā esošajās dzīvojamās apbūves teritorijās, neatkarīgi no izvēlētā VES modeļa. Vienīgais tehniskais risinājums, kas ļauj samazināt mirgošanas efekta ietekmes laiku, ir mirgošanu izraisošo staciju darbības pārtraukšana laika periodos, kad attiecīgā stacija var izraisīt mirgošanu dzīvojamās apbūves teritorijās. Visu IVN procesa ietvaros vērtēto VES ražotāji nodrošina to ražotajām VES darbības režīmus, kas automātiski pārtrauc VES darbību noteiktos laika periodos. Minētie darbības režīmi var tikt uzstādīti, izmantojot informāciju gan par teorētisko, gan faktisko saules spīdēšanas laiku. Izmantojot kādu no iepriekš minētajiem režīmiem, ir iespējams samazināt un novērst VES radīto negatīvo ietekmi, kas saistīta ar mirgošanas efektu. Vēja parka “Aloja” ekspluatāciju ieteicams veikt tā, lai VES radītais mirgošanas efekta ietekmes laiks dzīvojamās un publiskās apbūves teritorijās nepārsniegtu šādas mirgošanas efekta ietekmes robežvērtības: 30 mirgošanas stundas gadā, ja tās aprēķinātas pēc sliktākā scenārija metodes; 8 mirgošanas stundas gadā, ja tās aprēķinātas atbilstoši reālajam scenārijam; 30 minūtes vienā dienā abu vērtēšanas scenāriju izmantošanas gadījumā. VES radītā ietekmes zona, kurā aprēķinātais mirgošanas efekta laiks, izmantojot sliktākā scenārija aprēķinu metodi, pārsniedz 30 stundas gadā robežvērtību, atrodas arī ārpus vēja parka teritorijas. Ņemot vērā, ka tur ir atļauts veidot jaunu dzīvojamo vai publisko apbūvi, parka turpmākajā plānošanas, saskaņošanas procesā un ekspluatācijas laikā ir ieteicams rast risinājumu, kas nodrošinātu līdzvērtīgu aizsardzības līmeni arī jaunai apbūvei, ja tā tiek izmantota dzīvojamās vai publiskās funkcijas nodrošināšanai. Lokālplānojuma izstrādes laikā vēl nav noteikts izbūvējamo VES modelis un masta augstums, kā arī VES novietojums būvprojekta izstrādes laikā var tikt precizēts. Ja izvēlētais risinājums atšķiras no IVN ziņojumā vērtētajiem, vēja parka būvniecības procesa laikā atkārtoti jāaprēķina mirgošanas efekta ietekmes laiks, nosakot ietekmētās apbūves teritorijas un paredzot atbilstošus staciju darbības apturēšanas režīmus. </w:t>
            </w:r>
          </w:p>
          <w:p w14:paraId="78115AFF"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TIAN 3.5. nodaļas 17.-19. punktā iekļautas prasības aizsardzībai pret mirgošanu: </w:t>
            </w:r>
          </w:p>
          <w:p w14:paraId="4CDCD150"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17. Vēja parka būvniecības procesa laikā veic mirgošanas efekta ietekmes laika aprēķinus, nosakot ietekmētās apbūves teritorijas. Izstrādā un īsteno VES darbības apturēšanas režīmus, lai nodrošinātu, ka parka ekspluatācijas laikā mirgošanas efekta ietekmes laiks dzīvojamās ēkās nepārsniedz: </w:t>
            </w:r>
          </w:p>
          <w:p w14:paraId="4E56BA76"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17.1. 30 stundas gadā, ja mirgošanas efekta ietekmes uzraudzībai netiek izmantotas iekārtas faktiskā saules spīdēšanas laika noteikšanai; </w:t>
            </w:r>
          </w:p>
          <w:p w14:paraId="703C16E2"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lastRenderedPageBreak/>
              <w:t xml:space="preserve">17.2. 8 stundas gadā, ja mirgošanas efekta ietekmes uzraudzībai tiek izmantotas iekārtas faktiskā saules spīdēšanas laika noteikšanai; </w:t>
            </w:r>
          </w:p>
          <w:p w14:paraId="4C46CA05"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17.3. 30 minūtes diennaktī. </w:t>
            </w:r>
          </w:p>
          <w:p w14:paraId="52C10DA3"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18. Ja mirgošanas efektu var izraisīt vairākas VES, tiek aprēķināts summārais visu VES radītais mirgošanas efekta ietekmes laiks un vērtēta tā atbilstība noteiktajiem rādītājiem. </w:t>
            </w:r>
          </w:p>
          <w:p w14:paraId="53350EA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19. Vēja parka operators ne vēlāk kā trīs mēnešu laikā pēc vēja parka nodošanas ekspluatācijā iesniedz pašvaldībā pārskatu pa īstenotajiem mirgošanas efekta ietekmes laika ierobežošanas pasākumiem, apliecinot noteikto prasību izpildi.</w:t>
            </w:r>
          </w:p>
          <w:p w14:paraId="3580718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Inspekcija rekomendē TIAN papildināt ar sekojošiem punktiem:</w:t>
            </w:r>
          </w:p>
          <w:p w14:paraId="1B90968C"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Energoapgādes komersants būvniecības būvprojektam pievieno mirgošanas efekta ietekmes laika aprēķinu, kas apliecina plānotās VES atbilstību šo noteikumu 17. punktā noteiktajiem rādītājiem;</w:t>
            </w:r>
          </w:p>
          <w:p w14:paraId="14EC436A"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Energoapgādes komersants ne vēlāk kā līdz kārtējā gada 20. janvārim iesniedz pašvaldībā pārskatu par īstenotajiem mirgošanas efekta ietekmes laika ierobežošanas pasākumiem iepriekšējā kalendārajā gadā;</w:t>
            </w:r>
          </w:p>
          <w:p w14:paraId="46E30915" w14:textId="77777777" w:rsidR="00F8618E"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w:t>
            </w:r>
            <w:r>
              <w:rPr>
                <w:rFonts w:ascii="Calibri" w:hAnsi="Calibri" w:cs="Calibri"/>
                <w:sz w:val="20"/>
                <w:szCs w:val="20"/>
              </w:rPr>
              <w:t xml:space="preserve"> </w:t>
            </w:r>
            <w:r w:rsidRPr="007022DF">
              <w:rPr>
                <w:rFonts w:ascii="Calibri" w:hAnsi="Calibri" w:cs="Calibri"/>
                <w:sz w:val="20"/>
                <w:szCs w:val="20"/>
              </w:rPr>
              <w:t>Ja VES ekspluatācijas laikā tiek izbūvētas jaunas dzīvojamās vai publiskās ēkas, kas atrodas tuvāk nekā 3 km attālumā no VES, energoapgādes komersants pēc pieprasījuma saņemšanas no pašvaldības veic mirgošanas efekta ietekmes laika aprēķinus jaunbūvējamajai ēkai, un, ja tiek prognozēta šo noteikumu 17. punktā noteikto rādītāju pārsniegšana, energoapgādes komersants paredz un īsteno pasākumus mirgošanas efekta ietekmes laika samazināšanai līdz šo noteikumu 17. punktā noteiktajiem rādītājiem.</w:t>
            </w:r>
          </w:p>
          <w:p w14:paraId="0EE040BA" w14:textId="77777777" w:rsidR="00F8618E" w:rsidRDefault="00F8618E" w:rsidP="00F8618E">
            <w:pPr>
              <w:spacing w:before="120" w:after="120" w:line="240" w:lineRule="auto"/>
              <w:contextualSpacing/>
              <w:rPr>
                <w:rFonts w:ascii="Calibri" w:hAnsi="Calibri" w:cs="Calibri"/>
                <w:sz w:val="20"/>
                <w:szCs w:val="20"/>
              </w:rPr>
            </w:pPr>
          </w:p>
          <w:p w14:paraId="4C1FC7BB" w14:textId="77777777" w:rsidR="00F8618E" w:rsidRDefault="00F8618E" w:rsidP="00F8618E">
            <w:pPr>
              <w:spacing w:before="120" w:after="120" w:line="240" w:lineRule="auto"/>
              <w:contextualSpacing/>
              <w:rPr>
                <w:rFonts w:ascii="Calibri" w:hAnsi="Calibri" w:cs="Calibri"/>
                <w:sz w:val="20"/>
                <w:szCs w:val="20"/>
              </w:rPr>
            </w:pPr>
          </w:p>
          <w:p w14:paraId="7A3E388E" w14:textId="77777777" w:rsidR="00F8618E" w:rsidRDefault="00F8618E" w:rsidP="00F8618E">
            <w:pPr>
              <w:spacing w:before="120" w:after="120" w:line="240" w:lineRule="auto"/>
              <w:contextualSpacing/>
              <w:rPr>
                <w:rFonts w:ascii="Calibri" w:hAnsi="Calibri" w:cs="Calibri"/>
                <w:sz w:val="20"/>
                <w:szCs w:val="20"/>
              </w:rPr>
            </w:pPr>
          </w:p>
          <w:p w14:paraId="400CA7CE" w14:textId="77777777" w:rsidR="00F8618E" w:rsidRDefault="00F8618E" w:rsidP="00F8618E">
            <w:pPr>
              <w:spacing w:before="120" w:after="120" w:line="240" w:lineRule="auto"/>
              <w:contextualSpacing/>
              <w:rPr>
                <w:rFonts w:ascii="Calibri" w:hAnsi="Calibri" w:cs="Calibri"/>
                <w:sz w:val="20"/>
                <w:szCs w:val="20"/>
              </w:rPr>
            </w:pPr>
          </w:p>
          <w:p w14:paraId="408E6C5E" w14:textId="77777777" w:rsidR="00F8618E" w:rsidRDefault="00F8618E" w:rsidP="00F8618E">
            <w:pPr>
              <w:spacing w:before="120" w:after="120" w:line="240" w:lineRule="auto"/>
              <w:contextualSpacing/>
              <w:rPr>
                <w:rFonts w:ascii="Calibri" w:hAnsi="Calibri" w:cs="Calibri"/>
                <w:sz w:val="20"/>
                <w:szCs w:val="20"/>
              </w:rPr>
            </w:pPr>
          </w:p>
          <w:p w14:paraId="32E02685" w14:textId="77777777" w:rsidR="00F8618E" w:rsidRDefault="00F8618E" w:rsidP="00F8618E">
            <w:pPr>
              <w:spacing w:before="120" w:after="120" w:line="240" w:lineRule="auto"/>
              <w:contextualSpacing/>
              <w:rPr>
                <w:rFonts w:ascii="Calibri" w:hAnsi="Calibri" w:cs="Calibri"/>
                <w:sz w:val="20"/>
                <w:szCs w:val="20"/>
              </w:rPr>
            </w:pPr>
          </w:p>
          <w:p w14:paraId="5C328405" w14:textId="77777777" w:rsidR="00F8618E" w:rsidRDefault="00F8618E" w:rsidP="00F8618E">
            <w:pPr>
              <w:spacing w:before="120" w:after="120" w:line="240" w:lineRule="auto"/>
              <w:contextualSpacing/>
              <w:rPr>
                <w:rFonts w:ascii="Calibri" w:hAnsi="Calibri" w:cs="Calibri"/>
                <w:sz w:val="20"/>
                <w:szCs w:val="20"/>
              </w:rPr>
            </w:pPr>
          </w:p>
          <w:p w14:paraId="7EE18BE6" w14:textId="77777777" w:rsidR="00F8618E" w:rsidRPr="007022DF" w:rsidRDefault="00F8618E" w:rsidP="00F8618E">
            <w:pPr>
              <w:spacing w:before="120" w:after="120" w:line="240" w:lineRule="auto"/>
              <w:contextualSpacing/>
              <w:rPr>
                <w:rFonts w:ascii="Calibri" w:hAnsi="Calibri" w:cs="Calibri"/>
                <w:sz w:val="20"/>
                <w:szCs w:val="20"/>
              </w:rPr>
            </w:pPr>
          </w:p>
          <w:p w14:paraId="2DC103CC" w14:textId="77777777" w:rsidR="00F8618E"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IVN procesa ietvaros veikts elektromagnētiskā starojuma novērtējums, salīdzinot ar Ministru kabineta 16.10.2018. noteikumos Nr. 637 “Elektromagnētiskā lauka iedarbības uz iedzīvotājiem novērtēšanas un ierobežošanas noteikumi” norādītajiem robežlielumiem sabiedrības veselības aizsardzībai. VES un pazemes kabeļu radītais magnētiskais lauks ir ievērojami zemāks par pieļaujamajām robežām, tādējādi neradot būtisku ietekmi uz veselību. Reālā dzīvē magnētiskā lauka plūsmas blīvums būs ievērojami mazāks nekā sliktākajā scenārijā, īpaši izmantojot 3 dzīslu kabeļus vai kabeļus ar augstāku pieļaujamo spriegumu (30-40 kV). VES reti strādās ar maksimālo jaudu, tādēļ magnētiskā lauka līmeņi praksē būs zemāki nekā aprēķinātie. Vēja parka teritorijā un tuvumā nav dzīvojamās apbūves vai paredzētas personu ilgstošas uzturēšanās. Ietekmes uz vidi novērtējuma ietvaros secināts, ka elektromagnētiskie lauki, kas radīsies, ja vēja parka projekts tiks īstenots, nav uzskatāmi par tādiem, </w:t>
            </w:r>
            <w:r w:rsidRPr="007022DF">
              <w:rPr>
                <w:rFonts w:ascii="Calibri" w:hAnsi="Calibri" w:cs="Calibri"/>
                <w:sz w:val="20"/>
                <w:szCs w:val="20"/>
              </w:rPr>
              <w:lastRenderedPageBreak/>
              <w:t>kas varētu atstāt būtisku ietekmi uz sabiedrības kopumā un vēju parka apkaimē dzīvojošo un ceļus gar apakšzemes kabeļu trasēm izmantojošo iedzīvotāju veselību. Lokālplānojuma risinājumos nav nepieciešams iekļaut prasības elektromagnētiskā lauka iedarbības mazināšanai.</w:t>
            </w:r>
          </w:p>
          <w:p w14:paraId="60BB6BB8" w14:textId="77777777" w:rsidR="00F8618E" w:rsidRPr="007022DF" w:rsidRDefault="00F8618E" w:rsidP="00F8618E">
            <w:pPr>
              <w:spacing w:before="120" w:after="120" w:line="240" w:lineRule="auto"/>
              <w:contextualSpacing/>
              <w:rPr>
                <w:rFonts w:ascii="Calibri" w:hAnsi="Calibri" w:cs="Calibri"/>
                <w:sz w:val="20"/>
                <w:szCs w:val="20"/>
              </w:rPr>
            </w:pPr>
          </w:p>
          <w:p w14:paraId="11205E0B"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9. SLĒDZIENS</w:t>
            </w:r>
          </w:p>
          <w:p w14:paraId="21C48A90" w14:textId="77777777" w:rsidR="00F8618E"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Lokālplānojuma projekta “Lokālplānojums, teritorijas plānojuma grozījumiem vēja parka “Aloja” pirmajai daļai Braslavas pagastā, Limbažu novadā” un Vides pārskata risinājums </w:t>
            </w:r>
            <w:r w:rsidRPr="007022DF">
              <w:rPr>
                <w:rFonts w:ascii="Calibri" w:hAnsi="Calibri" w:cs="Calibri"/>
                <w:b/>
                <w:bCs/>
                <w:sz w:val="20"/>
                <w:szCs w:val="20"/>
              </w:rPr>
              <w:t>atbilst higiēnas prasībām</w:t>
            </w:r>
          </w:p>
          <w:p w14:paraId="0C04837E" w14:textId="77777777" w:rsidR="00F8618E" w:rsidRPr="007022DF" w:rsidRDefault="00F8618E" w:rsidP="00F8618E">
            <w:pPr>
              <w:spacing w:before="120" w:after="120" w:line="240" w:lineRule="auto"/>
              <w:contextualSpacing/>
              <w:rPr>
                <w:rFonts w:ascii="Calibri" w:hAnsi="Calibri" w:cs="Calibri"/>
                <w:sz w:val="20"/>
                <w:szCs w:val="20"/>
              </w:rPr>
            </w:pPr>
          </w:p>
          <w:p w14:paraId="24352FB3"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10. REKOMENDĀCIJAS</w:t>
            </w:r>
          </w:p>
          <w:p w14:paraId="27739EFA" w14:textId="77777777" w:rsidR="00F8618E" w:rsidRPr="007022DF" w:rsidRDefault="00F8618E" w:rsidP="00F8618E">
            <w:pPr>
              <w:spacing w:before="120" w:after="120" w:line="240" w:lineRule="auto"/>
              <w:contextualSpacing/>
              <w:rPr>
                <w:rFonts w:ascii="Calibri" w:hAnsi="Calibri" w:cs="Calibri"/>
                <w:b/>
                <w:bCs/>
                <w:sz w:val="20"/>
                <w:szCs w:val="20"/>
              </w:rPr>
            </w:pPr>
            <w:r w:rsidRPr="007022DF">
              <w:rPr>
                <w:rFonts w:ascii="Calibri" w:hAnsi="Calibri" w:cs="Calibri"/>
                <w:b/>
                <w:bCs/>
                <w:sz w:val="20"/>
                <w:szCs w:val="20"/>
              </w:rPr>
              <w:t>Nav</w:t>
            </w:r>
          </w:p>
        </w:tc>
        <w:tc>
          <w:tcPr>
            <w:tcW w:w="2686" w:type="dxa"/>
          </w:tcPr>
          <w:p w14:paraId="19A69219" w14:textId="77777777" w:rsidR="00F8618E" w:rsidRDefault="00F8618E" w:rsidP="00F8618E">
            <w:pPr>
              <w:spacing w:before="120" w:after="120" w:line="240" w:lineRule="auto"/>
              <w:contextualSpacing/>
              <w:jc w:val="center"/>
              <w:rPr>
                <w:rFonts w:ascii="Calibri" w:hAnsi="Calibri" w:cs="Calibri"/>
                <w:b/>
                <w:bCs/>
                <w:sz w:val="20"/>
                <w:szCs w:val="20"/>
              </w:rPr>
            </w:pPr>
          </w:p>
          <w:p w14:paraId="263F822E"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6D71E1EB"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bez iebildumiem ar priekšlikumiem</w:t>
            </w:r>
          </w:p>
          <w:p w14:paraId="44F4F1F3" w14:textId="77777777" w:rsidR="00F8618E" w:rsidRDefault="00F8618E" w:rsidP="00F8618E">
            <w:pPr>
              <w:spacing w:before="120" w:after="120" w:line="240" w:lineRule="auto"/>
              <w:contextualSpacing/>
              <w:jc w:val="center"/>
              <w:rPr>
                <w:rFonts w:ascii="Calibri" w:hAnsi="Calibri" w:cs="Calibri"/>
                <w:sz w:val="20"/>
                <w:szCs w:val="20"/>
              </w:rPr>
            </w:pPr>
          </w:p>
          <w:p w14:paraId="03F2E19B" w14:textId="77777777" w:rsidR="00F8618E" w:rsidRDefault="00F8618E" w:rsidP="00F8618E">
            <w:pPr>
              <w:spacing w:before="120" w:after="120" w:line="240" w:lineRule="auto"/>
              <w:contextualSpacing/>
              <w:jc w:val="center"/>
              <w:rPr>
                <w:rFonts w:ascii="Calibri" w:hAnsi="Calibri" w:cs="Calibri"/>
                <w:sz w:val="20"/>
                <w:szCs w:val="20"/>
              </w:rPr>
            </w:pPr>
          </w:p>
          <w:p w14:paraId="17C5A11F" w14:textId="77777777" w:rsidR="00F8618E" w:rsidRDefault="00F8618E" w:rsidP="00F8618E">
            <w:pPr>
              <w:spacing w:before="120" w:after="120" w:line="240" w:lineRule="auto"/>
              <w:contextualSpacing/>
              <w:jc w:val="center"/>
              <w:rPr>
                <w:rFonts w:ascii="Calibri" w:hAnsi="Calibri" w:cs="Calibri"/>
                <w:sz w:val="20"/>
                <w:szCs w:val="20"/>
              </w:rPr>
            </w:pPr>
          </w:p>
          <w:p w14:paraId="13C2E361" w14:textId="77777777" w:rsidR="00F8618E" w:rsidRDefault="00F8618E" w:rsidP="00F8618E">
            <w:pPr>
              <w:spacing w:before="120" w:after="120" w:line="240" w:lineRule="auto"/>
              <w:contextualSpacing/>
              <w:jc w:val="center"/>
              <w:rPr>
                <w:rFonts w:ascii="Calibri" w:hAnsi="Calibri" w:cs="Calibri"/>
                <w:sz w:val="20"/>
                <w:szCs w:val="20"/>
              </w:rPr>
            </w:pPr>
          </w:p>
          <w:p w14:paraId="3699ADCC" w14:textId="77777777" w:rsidR="00F8618E" w:rsidRDefault="00F8618E" w:rsidP="00F8618E">
            <w:pPr>
              <w:spacing w:before="120" w:after="120" w:line="240" w:lineRule="auto"/>
              <w:contextualSpacing/>
              <w:jc w:val="center"/>
              <w:rPr>
                <w:rFonts w:ascii="Calibri" w:hAnsi="Calibri" w:cs="Calibri"/>
                <w:sz w:val="20"/>
                <w:szCs w:val="20"/>
              </w:rPr>
            </w:pPr>
          </w:p>
          <w:p w14:paraId="40AD2F5F" w14:textId="77777777" w:rsidR="00F8618E" w:rsidRDefault="00F8618E" w:rsidP="00F8618E">
            <w:pPr>
              <w:spacing w:before="120" w:after="120" w:line="240" w:lineRule="auto"/>
              <w:contextualSpacing/>
              <w:jc w:val="center"/>
              <w:rPr>
                <w:rFonts w:ascii="Calibri" w:hAnsi="Calibri" w:cs="Calibri"/>
                <w:sz w:val="20"/>
                <w:szCs w:val="20"/>
              </w:rPr>
            </w:pPr>
          </w:p>
          <w:p w14:paraId="4EFF1532" w14:textId="77777777" w:rsidR="00F8618E" w:rsidRDefault="00F8618E" w:rsidP="00F8618E">
            <w:pPr>
              <w:spacing w:before="120" w:after="120" w:line="240" w:lineRule="auto"/>
              <w:contextualSpacing/>
              <w:jc w:val="center"/>
              <w:rPr>
                <w:rFonts w:ascii="Calibri" w:hAnsi="Calibri" w:cs="Calibri"/>
                <w:sz w:val="20"/>
                <w:szCs w:val="20"/>
              </w:rPr>
            </w:pPr>
          </w:p>
          <w:p w14:paraId="2ADCF628" w14:textId="77777777" w:rsidR="00F8618E" w:rsidRDefault="00F8618E" w:rsidP="00F8618E">
            <w:pPr>
              <w:spacing w:before="120" w:after="120" w:line="240" w:lineRule="auto"/>
              <w:contextualSpacing/>
              <w:jc w:val="center"/>
              <w:rPr>
                <w:rFonts w:ascii="Calibri" w:hAnsi="Calibri" w:cs="Calibri"/>
                <w:sz w:val="20"/>
                <w:szCs w:val="20"/>
              </w:rPr>
            </w:pPr>
          </w:p>
          <w:p w14:paraId="79DC31F2" w14:textId="77777777" w:rsidR="00F8618E" w:rsidRDefault="00F8618E" w:rsidP="00F8618E">
            <w:pPr>
              <w:spacing w:before="120" w:after="120" w:line="240" w:lineRule="auto"/>
              <w:contextualSpacing/>
              <w:jc w:val="center"/>
              <w:rPr>
                <w:rFonts w:ascii="Calibri" w:hAnsi="Calibri" w:cs="Calibri"/>
                <w:sz w:val="20"/>
                <w:szCs w:val="20"/>
              </w:rPr>
            </w:pPr>
          </w:p>
          <w:p w14:paraId="0F7513D1" w14:textId="77777777" w:rsidR="00F8618E" w:rsidRDefault="00F8618E" w:rsidP="00F8618E">
            <w:pPr>
              <w:spacing w:before="120" w:after="120" w:line="240" w:lineRule="auto"/>
              <w:contextualSpacing/>
              <w:rPr>
                <w:rFonts w:ascii="Calibri" w:hAnsi="Calibri" w:cs="Calibri"/>
                <w:sz w:val="20"/>
                <w:szCs w:val="20"/>
              </w:rPr>
            </w:pPr>
          </w:p>
          <w:p w14:paraId="1985F8FE" w14:textId="77777777" w:rsidR="00F8618E" w:rsidRDefault="00F8618E" w:rsidP="00F8618E">
            <w:pPr>
              <w:spacing w:before="120" w:after="120" w:line="240" w:lineRule="auto"/>
              <w:contextualSpacing/>
              <w:rPr>
                <w:rFonts w:ascii="Calibri" w:hAnsi="Calibri" w:cs="Calibri"/>
                <w:sz w:val="20"/>
                <w:szCs w:val="20"/>
              </w:rPr>
            </w:pPr>
          </w:p>
          <w:p w14:paraId="43ADE75D" w14:textId="77777777" w:rsidR="00F8618E" w:rsidRDefault="00F8618E" w:rsidP="00F8618E">
            <w:pPr>
              <w:spacing w:before="120" w:after="120" w:line="240" w:lineRule="auto"/>
              <w:contextualSpacing/>
              <w:rPr>
                <w:rFonts w:ascii="Calibri" w:hAnsi="Calibri" w:cs="Calibri"/>
                <w:sz w:val="20"/>
                <w:szCs w:val="20"/>
              </w:rPr>
            </w:pPr>
          </w:p>
          <w:p w14:paraId="0191B261" w14:textId="77777777" w:rsidR="00F8618E" w:rsidRDefault="00F8618E" w:rsidP="00F8618E">
            <w:pPr>
              <w:spacing w:before="120" w:after="120" w:line="240" w:lineRule="auto"/>
              <w:contextualSpacing/>
              <w:rPr>
                <w:rFonts w:ascii="Calibri" w:hAnsi="Calibri" w:cs="Calibri"/>
                <w:sz w:val="20"/>
                <w:szCs w:val="20"/>
              </w:rPr>
            </w:pPr>
          </w:p>
          <w:p w14:paraId="4D74F3AD" w14:textId="77777777" w:rsidR="00F8618E" w:rsidRDefault="00F8618E" w:rsidP="00F8618E">
            <w:pPr>
              <w:spacing w:before="120" w:after="120" w:line="240" w:lineRule="auto"/>
              <w:contextualSpacing/>
              <w:rPr>
                <w:rFonts w:ascii="Calibri" w:hAnsi="Calibri" w:cs="Calibri"/>
                <w:sz w:val="20"/>
                <w:szCs w:val="20"/>
              </w:rPr>
            </w:pPr>
          </w:p>
          <w:p w14:paraId="1AB515C8" w14:textId="77777777" w:rsidR="00F8618E" w:rsidRDefault="00F8618E" w:rsidP="00F8618E">
            <w:pPr>
              <w:spacing w:before="120" w:after="120" w:line="240" w:lineRule="auto"/>
              <w:contextualSpacing/>
              <w:rPr>
                <w:rFonts w:ascii="Calibri" w:hAnsi="Calibri" w:cs="Calibri"/>
                <w:sz w:val="20"/>
                <w:szCs w:val="20"/>
              </w:rPr>
            </w:pPr>
          </w:p>
          <w:p w14:paraId="3011681C" w14:textId="77777777" w:rsidR="00F8618E" w:rsidRDefault="00F8618E" w:rsidP="00F8618E">
            <w:pPr>
              <w:spacing w:before="120" w:after="120" w:line="240" w:lineRule="auto"/>
              <w:contextualSpacing/>
              <w:rPr>
                <w:rFonts w:ascii="Calibri" w:hAnsi="Calibri" w:cs="Calibri"/>
                <w:sz w:val="20"/>
                <w:szCs w:val="20"/>
              </w:rPr>
            </w:pPr>
          </w:p>
          <w:p w14:paraId="26D3B478" w14:textId="77777777" w:rsidR="00F8618E" w:rsidRDefault="00F8618E" w:rsidP="00F8618E">
            <w:pPr>
              <w:spacing w:before="120" w:after="120" w:line="240" w:lineRule="auto"/>
              <w:contextualSpacing/>
              <w:rPr>
                <w:rFonts w:ascii="Calibri" w:hAnsi="Calibri" w:cs="Calibri"/>
                <w:sz w:val="20"/>
                <w:szCs w:val="20"/>
              </w:rPr>
            </w:pPr>
          </w:p>
          <w:p w14:paraId="22BF1F36" w14:textId="77777777" w:rsidR="00F8618E" w:rsidRDefault="00F8618E" w:rsidP="00F8618E">
            <w:pPr>
              <w:spacing w:before="120" w:after="120" w:line="240" w:lineRule="auto"/>
              <w:contextualSpacing/>
              <w:rPr>
                <w:rFonts w:ascii="Calibri" w:hAnsi="Calibri" w:cs="Calibri"/>
                <w:sz w:val="20"/>
                <w:szCs w:val="20"/>
              </w:rPr>
            </w:pPr>
          </w:p>
          <w:p w14:paraId="191D1643" w14:textId="77777777" w:rsidR="00F8618E" w:rsidRDefault="00F8618E" w:rsidP="00F8618E">
            <w:pPr>
              <w:spacing w:before="120" w:after="120" w:line="240" w:lineRule="auto"/>
              <w:contextualSpacing/>
              <w:rPr>
                <w:rFonts w:ascii="Calibri" w:hAnsi="Calibri" w:cs="Calibri"/>
                <w:sz w:val="20"/>
                <w:szCs w:val="20"/>
              </w:rPr>
            </w:pPr>
          </w:p>
          <w:p w14:paraId="0BEBD24C" w14:textId="77777777" w:rsidR="00F8618E" w:rsidRDefault="00F8618E" w:rsidP="00F8618E">
            <w:pPr>
              <w:spacing w:before="120" w:after="120" w:line="240" w:lineRule="auto"/>
              <w:contextualSpacing/>
              <w:rPr>
                <w:rFonts w:ascii="Calibri" w:hAnsi="Calibri" w:cs="Calibri"/>
                <w:sz w:val="20"/>
                <w:szCs w:val="20"/>
              </w:rPr>
            </w:pPr>
          </w:p>
          <w:p w14:paraId="70EF6BCC" w14:textId="77777777" w:rsidR="00F8618E" w:rsidRDefault="00F8618E" w:rsidP="00F8618E">
            <w:pPr>
              <w:spacing w:before="120" w:after="120" w:line="240" w:lineRule="auto"/>
              <w:contextualSpacing/>
              <w:rPr>
                <w:rFonts w:ascii="Calibri" w:hAnsi="Calibri" w:cs="Calibri"/>
                <w:sz w:val="20"/>
                <w:szCs w:val="20"/>
              </w:rPr>
            </w:pPr>
          </w:p>
          <w:p w14:paraId="2C07682C" w14:textId="77777777" w:rsidR="00F8618E" w:rsidRDefault="00F8618E" w:rsidP="00F8618E">
            <w:pPr>
              <w:spacing w:before="120" w:after="120" w:line="240" w:lineRule="auto"/>
              <w:contextualSpacing/>
              <w:rPr>
                <w:rFonts w:ascii="Calibri" w:hAnsi="Calibri" w:cs="Calibri"/>
                <w:sz w:val="20"/>
                <w:szCs w:val="20"/>
              </w:rPr>
            </w:pPr>
          </w:p>
          <w:p w14:paraId="33342B97" w14:textId="77777777" w:rsidR="00F8618E" w:rsidRDefault="00F8618E" w:rsidP="00F8618E">
            <w:pPr>
              <w:spacing w:before="120" w:after="120" w:line="240" w:lineRule="auto"/>
              <w:contextualSpacing/>
              <w:rPr>
                <w:rFonts w:ascii="Calibri" w:hAnsi="Calibri" w:cs="Calibri"/>
                <w:sz w:val="20"/>
                <w:szCs w:val="20"/>
              </w:rPr>
            </w:pPr>
          </w:p>
          <w:p w14:paraId="7378FDE5" w14:textId="77777777" w:rsidR="00F8618E" w:rsidRDefault="00F8618E" w:rsidP="00F8618E">
            <w:pPr>
              <w:spacing w:before="120" w:after="120" w:line="240" w:lineRule="auto"/>
              <w:contextualSpacing/>
              <w:rPr>
                <w:rFonts w:ascii="Calibri" w:hAnsi="Calibri" w:cs="Calibri"/>
                <w:sz w:val="20"/>
                <w:szCs w:val="20"/>
              </w:rPr>
            </w:pPr>
          </w:p>
          <w:p w14:paraId="03B12352" w14:textId="77777777" w:rsidR="00F8618E" w:rsidRDefault="00F8618E" w:rsidP="00F8618E">
            <w:pPr>
              <w:spacing w:before="120" w:after="120" w:line="240" w:lineRule="auto"/>
              <w:contextualSpacing/>
              <w:rPr>
                <w:rFonts w:ascii="Calibri" w:hAnsi="Calibri" w:cs="Calibri"/>
                <w:sz w:val="20"/>
                <w:szCs w:val="20"/>
              </w:rPr>
            </w:pPr>
          </w:p>
          <w:p w14:paraId="3DA4AE45" w14:textId="77777777" w:rsidR="00F8618E" w:rsidRDefault="00F8618E" w:rsidP="00F8618E">
            <w:pPr>
              <w:spacing w:before="120" w:after="120" w:line="240" w:lineRule="auto"/>
              <w:contextualSpacing/>
              <w:rPr>
                <w:rFonts w:ascii="Calibri" w:hAnsi="Calibri" w:cs="Calibri"/>
                <w:sz w:val="20"/>
                <w:szCs w:val="20"/>
              </w:rPr>
            </w:pPr>
          </w:p>
          <w:p w14:paraId="71BE70B8" w14:textId="77777777" w:rsidR="00F8618E" w:rsidRDefault="00F8618E" w:rsidP="00F8618E">
            <w:pPr>
              <w:spacing w:before="120" w:after="120" w:line="240" w:lineRule="auto"/>
              <w:contextualSpacing/>
              <w:rPr>
                <w:rFonts w:ascii="Calibri" w:hAnsi="Calibri" w:cs="Calibri"/>
                <w:sz w:val="20"/>
                <w:szCs w:val="20"/>
              </w:rPr>
            </w:pPr>
          </w:p>
          <w:p w14:paraId="31F73303" w14:textId="77777777" w:rsidR="00F8618E" w:rsidRDefault="00F8618E" w:rsidP="00F8618E">
            <w:pPr>
              <w:spacing w:before="120" w:after="120" w:line="240" w:lineRule="auto"/>
              <w:contextualSpacing/>
              <w:rPr>
                <w:rFonts w:ascii="Calibri" w:hAnsi="Calibri" w:cs="Calibri"/>
                <w:sz w:val="20"/>
                <w:szCs w:val="20"/>
              </w:rPr>
            </w:pPr>
          </w:p>
          <w:p w14:paraId="736CD0C7" w14:textId="77777777" w:rsidR="00F8618E" w:rsidRDefault="00F8618E" w:rsidP="00F8618E">
            <w:pPr>
              <w:spacing w:before="120" w:after="120" w:line="240" w:lineRule="auto"/>
              <w:contextualSpacing/>
              <w:rPr>
                <w:rFonts w:ascii="Calibri" w:hAnsi="Calibri" w:cs="Calibri"/>
                <w:sz w:val="20"/>
                <w:szCs w:val="20"/>
              </w:rPr>
            </w:pPr>
          </w:p>
          <w:p w14:paraId="30926891" w14:textId="77777777" w:rsidR="00F8618E" w:rsidRDefault="00F8618E" w:rsidP="00F8618E">
            <w:pPr>
              <w:spacing w:before="120" w:after="120" w:line="240" w:lineRule="auto"/>
              <w:contextualSpacing/>
              <w:rPr>
                <w:rFonts w:ascii="Calibri" w:hAnsi="Calibri" w:cs="Calibri"/>
                <w:sz w:val="20"/>
                <w:szCs w:val="20"/>
              </w:rPr>
            </w:pPr>
          </w:p>
          <w:p w14:paraId="7BC24954" w14:textId="77777777" w:rsidR="00F8618E" w:rsidRDefault="00F8618E" w:rsidP="00F8618E">
            <w:pPr>
              <w:spacing w:before="120" w:after="120" w:line="240" w:lineRule="auto"/>
              <w:contextualSpacing/>
              <w:rPr>
                <w:rFonts w:ascii="Calibri" w:hAnsi="Calibri" w:cs="Calibri"/>
                <w:sz w:val="20"/>
                <w:szCs w:val="20"/>
              </w:rPr>
            </w:pPr>
          </w:p>
          <w:p w14:paraId="678426BB" w14:textId="77777777" w:rsidR="00F8618E" w:rsidRDefault="00F8618E" w:rsidP="00F8618E">
            <w:pPr>
              <w:spacing w:before="120" w:after="120" w:line="240" w:lineRule="auto"/>
              <w:contextualSpacing/>
              <w:rPr>
                <w:rFonts w:ascii="Calibri" w:hAnsi="Calibri" w:cs="Calibri"/>
                <w:sz w:val="20"/>
                <w:szCs w:val="20"/>
              </w:rPr>
            </w:pPr>
          </w:p>
          <w:p w14:paraId="53CEC0A7" w14:textId="77777777" w:rsidR="00F8618E" w:rsidRDefault="00F8618E" w:rsidP="00F8618E">
            <w:pPr>
              <w:spacing w:before="120" w:after="120" w:line="240" w:lineRule="auto"/>
              <w:contextualSpacing/>
              <w:rPr>
                <w:rFonts w:ascii="Calibri" w:hAnsi="Calibri" w:cs="Calibri"/>
                <w:sz w:val="20"/>
                <w:szCs w:val="20"/>
              </w:rPr>
            </w:pPr>
          </w:p>
          <w:p w14:paraId="3DC1B603" w14:textId="77777777" w:rsidR="00F8618E" w:rsidRDefault="00F8618E" w:rsidP="00F8618E">
            <w:pPr>
              <w:spacing w:before="120" w:after="120" w:line="240" w:lineRule="auto"/>
              <w:contextualSpacing/>
              <w:rPr>
                <w:rFonts w:ascii="Calibri" w:hAnsi="Calibri" w:cs="Calibri"/>
                <w:sz w:val="20"/>
                <w:szCs w:val="20"/>
              </w:rPr>
            </w:pPr>
          </w:p>
          <w:p w14:paraId="4B7067C8" w14:textId="77777777" w:rsidR="00F8618E" w:rsidRDefault="00F8618E" w:rsidP="00F8618E">
            <w:pPr>
              <w:spacing w:before="120" w:after="120" w:line="240" w:lineRule="auto"/>
              <w:contextualSpacing/>
              <w:rPr>
                <w:rFonts w:ascii="Calibri" w:hAnsi="Calibri" w:cs="Calibri"/>
                <w:sz w:val="20"/>
                <w:szCs w:val="20"/>
              </w:rPr>
            </w:pPr>
          </w:p>
          <w:p w14:paraId="324A4391" w14:textId="77777777" w:rsidR="00F8618E" w:rsidRDefault="00F8618E" w:rsidP="00F8618E">
            <w:pPr>
              <w:spacing w:before="120" w:after="120" w:line="240" w:lineRule="auto"/>
              <w:contextualSpacing/>
              <w:rPr>
                <w:rFonts w:ascii="Calibri" w:hAnsi="Calibri" w:cs="Calibri"/>
                <w:sz w:val="20"/>
                <w:szCs w:val="20"/>
              </w:rPr>
            </w:pPr>
          </w:p>
          <w:p w14:paraId="660ED855" w14:textId="77777777" w:rsidR="00F8618E" w:rsidRDefault="00F8618E" w:rsidP="00F8618E">
            <w:pPr>
              <w:spacing w:before="120" w:after="120" w:line="240" w:lineRule="auto"/>
              <w:contextualSpacing/>
              <w:rPr>
                <w:rFonts w:ascii="Calibri" w:hAnsi="Calibri" w:cs="Calibri"/>
                <w:sz w:val="20"/>
                <w:szCs w:val="20"/>
              </w:rPr>
            </w:pPr>
          </w:p>
          <w:p w14:paraId="628E19BB" w14:textId="77777777" w:rsidR="00F8618E" w:rsidRDefault="00F8618E" w:rsidP="00F8618E">
            <w:pPr>
              <w:spacing w:before="120" w:after="120" w:line="240" w:lineRule="auto"/>
              <w:contextualSpacing/>
              <w:rPr>
                <w:rFonts w:ascii="Calibri" w:hAnsi="Calibri" w:cs="Calibri"/>
                <w:sz w:val="20"/>
                <w:szCs w:val="20"/>
              </w:rPr>
            </w:pPr>
          </w:p>
          <w:p w14:paraId="007E0782" w14:textId="77777777" w:rsidR="00F8618E" w:rsidRDefault="00F8618E" w:rsidP="00F8618E">
            <w:pPr>
              <w:spacing w:before="120" w:after="120" w:line="240" w:lineRule="auto"/>
              <w:contextualSpacing/>
              <w:rPr>
                <w:rFonts w:ascii="Calibri" w:hAnsi="Calibri" w:cs="Calibri"/>
                <w:sz w:val="20"/>
                <w:szCs w:val="20"/>
              </w:rPr>
            </w:pPr>
          </w:p>
          <w:p w14:paraId="7DF2C144" w14:textId="77777777" w:rsidR="00F8618E" w:rsidRDefault="00F8618E" w:rsidP="00F8618E">
            <w:pPr>
              <w:spacing w:before="120" w:after="120" w:line="240" w:lineRule="auto"/>
              <w:contextualSpacing/>
              <w:rPr>
                <w:rFonts w:ascii="Calibri" w:hAnsi="Calibri" w:cs="Calibri"/>
                <w:sz w:val="20"/>
                <w:szCs w:val="20"/>
              </w:rPr>
            </w:pPr>
          </w:p>
          <w:p w14:paraId="64ED5300" w14:textId="77777777" w:rsidR="00F8618E" w:rsidRDefault="00F8618E" w:rsidP="00F8618E">
            <w:pPr>
              <w:spacing w:before="120" w:after="120" w:line="240" w:lineRule="auto"/>
              <w:contextualSpacing/>
              <w:rPr>
                <w:rFonts w:ascii="Calibri" w:hAnsi="Calibri" w:cs="Calibri"/>
                <w:sz w:val="20"/>
                <w:szCs w:val="20"/>
              </w:rPr>
            </w:pPr>
          </w:p>
          <w:p w14:paraId="7F9611C5" w14:textId="77777777" w:rsidR="00F8618E" w:rsidRDefault="00F8618E" w:rsidP="00F8618E">
            <w:pPr>
              <w:spacing w:before="120" w:after="120" w:line="240" w:lineRule="auto"/>
              <w:contextualSpacing/>
              <w:rPr>
                <w:rFonts w:ascii="Calibri" w:hAnsi="Calibri" w:cs="Calibri"/>
                <w:sz w:val="20"/>
                <w:szCs w:val="20"/>
              </w:rPr>
            </w:pPr>
          </w:p>
          <w:p w14:paraId="3B34AC8D" w14:textId="77777777" w:rsidR="00F8618E" w:rsidRDefault="00F8618E" w:rsidP="00F8618E">
            <w:pPr>
              <w:spacing w:before="120" w:after="120" w:line="240" w:lineRule="auto"/>
              <w:contextualSpacing/>
              <w:rPr>
                <w:rFonts w:ascii="Calibri" w:hAnsi="Calibri" w:cs="Calibri"/>
                <w:sz w:val="20"/>
                <w:szCs w:val="20"/>
              </w:rPr>
            </w:pPr>
          </w:p>
          <w:p w14:paraId="6ECC6BF8" w14:textId="77777777" w:rsidR="00F8618E" w:rsidRDefault="00F8618E" w:rsidP="00F8618E">
            <w:pPr>
              <w:spacing w:before="120" w:after="120" w:line="240" w:lineRule="auto"/>
              <w:contextualSpacing/>
              <w:rPr>
                <w:rFonts w:ascii="Calibri" w:hAnsi="Calibri" w:cs="Calibri"/>
                <w:sz w:val="20"/>
                <w:szCs w:val="20"/>
              </w:rPr>
            </w:pPr>
          </w:p>
          <w:p w14:paraId="335705A0" w14:textId="77777777" w:rsidR="00F8618E" w:rsidRDefault="00F8618E" w:rsidP="00F8618E">
            <w:pPr>
              <w:spacing w:before="120" w:after="120" w:line="240" w:lineRule="auto"/>
              <w:contextualSpacing/>
              <w:rPr>
                <w:rFonts w:ascii="Calibri" w:hAnsi="Calibri" w:cs="Calibri"/>
                <w:sz w:val="20"/>
                <w:szCs w:val="20"/>
              </w:rPr>
            </w:pPr>
          </w:p>
          <w:p w14:paraId="2C7FA0C5" w14:textId="77777777" w:rsidR="00F8618E" w:rsidRDefault="00F8618E" w:rsidP="00F8618E">
            <w:pPr>
              <w:spacing w:before="120" w:after="120" w:line="240" w:lineRule="auto"/>
              <w:contextualSpacing/>
              <w:rPr>
                <w:rFonts w:ascii="Calibri" w:hAnsi="Calibri" w:cs="Calibri"/>
                <w:sz w:val="20"/>
                <w:szCs w:val="20"/>
              </w:rPr>
            </w:pPr>
          </w:p>
          <w:p w14:paraId="374770A5" w14:textId="77777777" w:rsidR="00F8618E" w:rsidRDefault="00F8618E" w:rsidP="00F8618E">
            <w:pPr>
              <w:spacing w:before="120" w:after="120" w:line="240" w:lineRule="auto"/>
              <w:contextualSpacing/>
              <w:rPr>
                <w:rFonts w:ascii="Calibri" w:hAnsi="Calibri" w:cs="Calibri"/>
                <w:sz w:val="20"/>
                <w:szCs w:val="20"/>
              </w:rPr>
            </w:pPr>
          </w:p>
          <w:p w14:paraId="4AB943EE" w14:textId="77777777" w:rsidR="00F8618E" w:rsidRDefault="00F8618E" w:rsidP="00F8618E">
            <w:pPr>
              <w:spacing w:before="120" w:after="120" w:line="240" w:lineRule="auto"/>
              <w:contextualSpacing/>
              <w:rPr>
                <w:rFonts w:ascii="Calibri" w:hAnsi="Calibri" w:cs="Calibri"/>
                <w:sz w:val="20"/>
                <w:szCs w:val="20"/>
              </w:rPr>
            </w:pPr>
          </w:p>
          <w:p w14:paraId="406FE112" w14:textId="77777777" w:rsidR="00F8618E" w:rsidRDefault="00F8618E" w:rsidP="00F8618E">
            <w:pPr>
              <w:spacing w:before="120" w:after="120" w:line="240" w:lineRule="auto"/>
              <w:contextualSpacing/>
              <w:rPr>
                <w:rFonts w:ascii="Calibri" w:hAnsi="Calibri" w:cs="Calibri"/>
                <w:sz w:val="20"/>
                <w:szCs w:val="20"/>
              </w:rPr>
            </w:pPr>
          </w:p>
          <w:p w14:paraId="1F1A40B0" w14:textId="77777777" w:rsidR="00F8618E" w:rsidRDefault="00F8618E" w:rsidP="00F8618E">
            <w:pPr>
              <w:spacing w:before="120" w:after="120" w:line="240" w:lineRule="auto"/>
              <w:contextualSpacing/>
              <w:rPr>
                <w:rFonts w:ascii="Calibri" w:hAnsi="Calibri" w:cs="Calibri"/>
                <w:sz w:val="20"/>
                <w:szCs w:val="20"/>
              </w:rPr>
            </w:pPr>
          </w:p>
          <w:p w14:paraId="4D306EE9" w14:textId="77777777" w:rsidR="00F8618E" w:rsidRDefault="00F8618E" w:rsidP="00F8618E">
            <w:pPr>
              <w:spacing w:before="120" w:after="120" w:line="240" w:lineRule="auto"/>
              <w:contextualSpacing/>
              <w:rPr>
                <w:rFonts w:ascii="Calibri" w:hAnsi="Calibri" w:cs="Calibri"/>
                <w:sz w:val="20"/>
                <w:szCs w:val="20"/>
              </w:rPr>
            </w:pPr>
          </w:p>
          <w:p w14:paraId="561BCBB7" w14:textId="77777777" w:rsidR="00F8618E" w:rsidRDefault="00F8618E" w:rsidP="00F8618E">
            <w:pPr>
              <w:spacing w:before="120" w:after="120" w:line="240" w:lineRule="auto"/>
              <w:contextualSpacing/>
              <w:rPr>
                <w:rFonts w:ascii="Calibri" w:hAnsi="Calibri" w:cs="Calibri"/>
                <w:sz w:val="20"/>
                <w:szCs w:val="20"/>
              </w:rPr>
            </w:pPr>
          </w:p>
          <w:p w14:paraId="03631AFA" w14:textId="77777777" w:rsidR="00F8618E" w:rsidRDefault="00F8618E" w:rsidP="00F8618E">
            <w:pPr>
              <w:spacing w:before="120" w:after="120" w:line="240" w:lineRule="auto"/>
              <w:contextualSpacing/>
              <w:rPr>
                <w:rFonts w:ascii="Calibri" w:hAnsi="Calibri" w:cs="Calibri"/>
                <w:sz w:val="20"/>
                <w:szCs w:val="20"/>
              </w:rPr>
            </w:pPr>
          </w:p>
          <w:p w14:paraId="0C0EA717" w14:textId="77777777" w:rsidR="00F8618E" w:rsidRDefault="00F8618E" w:rsidP="00F8618E">
            <w:pPr>
              <w:spacing w:before="120" w:after="120" w:line="240" w:lineRule="auto"/>
              <w:contextualSpacing/>
              <w:rPr>
                <w:rFonts w:ascii="Calibri" w:hAnsi="Calibri" w:cs="Calibri"/>
                <w:sz w:val="20"/>
                <w:szCs w:val="20"/>
              </w:rPr>
            </w:pPr>
          </w:p>
          <w:p w14:paraId="292CCEA9" w14:textId="77777777" w:rsidR="00F8618E" w:rsidRDefault="00F8618E" w:rsidP="00F8618E">
            <w:pPr>
              <w:spacing w:before="120" w:after="120" w:line="240" w:lineRule="auto"/>
              <w:contextualSpacing/>
              <w:rPr>
                <w:rFonts w:ascii="Calibri" w:hAnsi="Calibri" w:cs="Calibri"/>
                <w:sz w:val="20"/>
                <w:szCs w:val="20"/>
              </w:rPr>
            </w:pPr>
          </w:p>
          <w:p w14:paraId="3700F0CD" w14:textId="77777777" w:rsidR="00F8618E" w:rsidRDefault="00F8618E" w:rsidP="00F8618E">
            <w:pPr>
              <w:spacing w:before="120" w:after="120" w:line="240" w:lineRule="auto"/>
              <w:contextualSpacing/>
              <w:rPr>
                <w:rFonts w:ascii="Calibri" w:hAnsi="Calibri" w:cs="Calibri"/>
                <w:sz w:val="20"/>
                <w:szCs w:val="20"/>
              </w:rPr>
            </w:pPr>
          </w:p>
          <w:p w14:paraId="3A22C649" w14:textId="77777777" w:rsidR="00F8618E" w:rsidRDefault="00F8618E" w:rsidP="00F8618E">
            <w:pPr>
              <w:spacing w:before="120" w:after="120" w:line="240" w:lineRule="auto"/>
              <w:contextualSpacing/>
              <w:rPr>
                <w:rFonts w:ascii="Calibri" w:hAnsi="Calibri" w:cs="Calibri"/>
                <w:sz w:val="20"/>
                <w:szCs w:val="20"/>
              </w:rPr>
            </w:pPr>
          </w:p>
          <w:p w14:paraId="631DA1E1" w14:textId="77777777" w:rsidR="00F8618E" w:rsidRDefault="00F8618E" w:rsidP="00F8618E">
            <w:pPr>
              <w:spacing w:before="120" w:after="120" w:line="240" w:lineRule="auto"/>
              <w:contextualSpacing/>
              <w:rPr>
                <w:rFonts w:ascii="Calibri" w:hAnsi="Calibri" w:cs="Calibri"/>
                <w:sz w:val="20"/>
                <w:szCs w:val="20"/>
              </w:rPr>
            </w:pPr>
          </w:p>
          <w:p w14:paraId="02D819E5" w14:textId="77777777" w:rsidR="00F8618E" w:rsidRDefault="00F8618E" w:rsidP="00F8618E">
            <w:pPr>
              <w:spacing w:before="120" w:after="120" w:line="240" w:lineRule="auto"/>
              <w:contextualSpacing/>
              <w:rPr>
                <w:rFonts w:ascii="Calibri" w:hAnsi="Calibri" w:cs="Calibri"/>
                <w:sz w:val="20"/>
                <w:szCs w:val="20"/>
              </w:rPr>
            </w:pPr>
          </w:p>
          <w:p w14:paraId="376621E9" w14:textId="77777777" w:rsidR="00F8618E" w:rsidRDefault="00F8618E" w:rsidP="00F8618E">
            <w:pPr>
              <w:spacing w:before="120" w:after="120" w:line="240" w:lineRule="auto"/>
              <w:contextualSpacing/>
              <w:rPr>
                <w:rFonts w:ascii="Calibri" w:hAnsi="Calibri" w:cs="Calibri"/>
                <w:sz w:val="20"/>
                <w:szCs w:val="20"/>
              </w:rPr>
            </w:pPr>
          </w:p>
          <w:p w14:paraId="642FB891" w14:textId="77777777" w:rsidR="00F8618E" w:rsidRDefault="00F8618E" w:rsidP="00F8618E">
            <w:pPr>
              <w:spacing w:before="120" w:after="120" w:line="240" w:lineRule="auto"/>
              <w:contextualSpacing/>
              <w:rPr>
                <w:rFonts w:ascii="Calibri" w:hAnsi="Calibri" w:cs="Calibri"/>
                <w:sz w:val="20"/>
                <w:szCs w:val="20"/>
              </w:rPr>
            </w:pPr>
          </w:p>
          <w:p w14:paraId="15C88A1D" w14:textId="77777777" w:rsidR="00F8618E" w:rsidRDefault="00F8618E" w:rsidP="00F8618E">
            <w:pPr>
              <w:spacing w:before="120" w:after="120" w:line="240" w:lineRule="auto"/>
              <w:contextualSpacing/>
              <w:rPr>
                <w:rFonts w:ascii="Calibri" w:hAnsi="Calibri" w:cs="Calibri"/>
                <w:sz w:val="20"/>
                <w:szCs w:val="20"/>
              </w:rPr>
            </w:pPr>
          </w:p>
          <w:p w14:paraId="4967428A" w14:textId="77777777" w:rsidR="00F8618E" w:rsidRDefault="00F8618E" w:rsidP="00F8618E">
            <w:pPr>
              <w:spacing w:before="120" w:after="120" w:line="240" w:lineRule="auto"/>
              <w:contextualSpacing/>
              <w:rPr>
                <w:rFonts w:ascii="Calibri" w:hAnsi="Calibri" w:cs="Calibri"/>
                <w:sz w:val="20"/>
                <w:szCs w:val="20"/>
              </w:rPr>
            </w:pPr>
          </w:p>
          <w:p w14:paraId="19709754" w14:textId="77777777" w:rsidR="00F8618E" w:rsidRDefault="00F8618E" w:rsidP="00F8618E">
            <w:pPr>
              <w:spacing w:before="120" w:after="120" w:line="240" w:lineRule="auto"/>
              <w:contextualSpacing/>
              <w:rPr>
                <w:rFonts w:ascii="Calibri" w:hAnsi="Calibri" w:cs="Calibri"/>
                <w:sz w:val="20"/>
                <w:szCs w:val="20"/>
              </w:rPr>
            </w:pPr>
          </w:p>
          <w:p w14:paraId="0F6A3A46" w14:textId="77777777" w:rsidR="00F8618E" w:rsidRDefault="00F8618E" w:rsidP="00F8618E">
            <w:pPr>
              <w:spacing w:before="120" w:after="120" w:line="240" w:lineRule="auto"/>
              <w:contextualSpacing/>
              <w:rPr>
                <w:rFonts w:ascii="Calibri" w:hAnsi="Calibri" w:cs="Calibri"/>
                <w:sz w:val="20"/>
                <w:szCs w:val="20"/>
              </w:rPr>
            </w:pPr>
          </w:p>
          <w:p w14:paraId="794A5137" w14:textId="77777777" w:rsidR="00F8618E" w:rsidRDefault="00F8618E" w:rsidP="00F8618E">
            <w:pPr>
              <w:spacing w:before="120" w:after="120" w:line="240" w:lineRule="auto"/>
              <w:contextualSpacing/>
              <w:rPr>
                <w:rFonts w:ascii="Calibri" w:hAnsi="Calibri" w:cs="Calibri"/>
                <w:sz w:val="20"/>
                <w:szCs w:val="20"/>
              </w:rPr>
            </w:pPr>
          </w:p>
          <w:p w14:paraId="331A9741" w14:textId="77777777" w:rsidR="00F8618E" w:rsidRDefault="00F8618E" w:rsidP="00F8618E">
            <w:pPr>
              <w:spacing w:before="120" w:after="120" w:line="240" w:lineRule="auto"/>
              <w:contextualSpacing/>
              <w:rPr>
                <w:rFonts w:ascii="Calibri" w:hAnsi="Calibri" w:cs="Calibri"/>
                <w:sz w:val="20"/>
                <w:szCs w:val="20"/>
              </w:rPr>
            </w:pPr>
          </w:p>
          <w:p w14:paraId="1E295E39" w14:textId="77777777" w:rsidR="00F8618E" w:rsidRDefault="00F8618E" w:rsidP="00F8618E">
            <w:pPr>
              <w:spacing w:before="120" w:after="120" w:line="240" w:lineRule="auto"/>
              <w:contextualSpacing/>
              <w:rPr>
                <w:rFonts w:ascii="Calibri" w:hAnsi="Calibri" w:cs="Calibri"/>
                <w:sz w:val="20"/>
                <w:szCs w:val="20"/>
              </w:rPr>
            </w:pPr>
          </w:p>
          <w:p w14:paraId="341080BB" w14:textId="77777777" w:rsidR="00F8618E" w:rsidRDefault="00F8618E" w:rsidP="00F8618E">
            <w:pPr>
              <w:spacing w:before="120" w:after="120" w:line="240" w:lineRule="auto"/>
              <w:contextualSpacing/>
              <w:rPr>
                <w:rFonts w:ascii="Calibri" w:hAnsi="Calibri" w:cs="Calibri"/>
                <w:sz w:val="20"/>
                <w:szCs w:val="20"/>
              </w:rPr>
            </w:pPr>
          </w:p>
          <w:p w14:paraId="78275F78" w14:textId="77777777" w:rsidR="00F8618E" w:rsidRDefault="00F8618E" w:rsidP="00F8618E">
            <w:pPr>
              <w:spacing w:before="120" w:after="120" w:line="240" w:lineRule="auto"/>
              <w:contextualSpacing/>
              <w:rPr>
                <w:rFonts w:ascii="Calibri" w:hAnsi="Calibri" w:cs="Calibri"/>
                <w:sz w:val="20"/>
                <w:szCs w:val="20"/>
              </w:rPr>
            </w:pPr>
          </w:p>
          <w:p w14:paraId="1986811F" w14:textId="77777777" w:rsidR="00F8618E" w:rsidRDefault="00F8618E" w:rsidP="00F8618E">
            <w:pPr>
              <w:spacing w:before="120" w:after="120" w:line="240" w:lineRule="auto"/>
              <w:contextualSpacing/>
              <w:rPr>
                <w:rFonts w:ascii="Calibri" w:hAnsi="Calibri" w:cs="Calibri"/>
                <w:sz w:val="20"/>
                <w:szCs w:val="20"/>
              </w:rPr>
            </w:pPr>
          </w:p>
          <w:p w14:paraId="581445EC" w14:textId="77777777" w:rsidR="00F8618E" w:rsidRDefault="00F8618E" w:rsidP="00F8618E">
            <w:pPr>
              <w:spacing w:before="120" w:after="120" w:line="240" w:lineRule="auto"/>
              <w:contextualSpacing/>
              <w:rPr>
                <w:rFonts w:ascii="Calibri" w:hAnsi="Calibri" w:cs="Calibri"/>
                <w:sz w:val="20"/>
                <w:szCs w:val="20"/>
              </w:rPr>
            </w:pPr>
          </w:p>
          <w:p w14:paraId="1CCB4966" w14:textId="77777777" w:rsidR="00F8618E" w:rsidRDefault="00F8618E" w:rsidP="00F8618E">
            <w:pPr>
              <w:spacing w:before="120" w:after="120" w:line="240" w:lineRule="auto"/>
              <w:contextualSpacing/>
              <w:rPr>
                <w:rFonts w:ascii="Calibri" w:hAnsi="Calibri" w:cs="Calibri"/>
                <w:sz w:val="20"/>
                <w:szCs w:val="20"/>
              </w:rPr>
            </w:pPr>
          </w:p>
          <w:p w14:paraId="3DCB9FA7" w14:textId="77777777" w:rsidR="00F8618E" w:rsidRDefault="00F8618E" w:rsidP="00F8618E">
            <w:pPr>
              <w:spacing w:before="120" w:after="120" w:line="240" w:lineRule="auto"/>
              <w:contextualSpacing/>
              <w:rPr>
                <w:rFonts w:ascii="Calibri" w:hAnsi="Calibri" w:cs="Calibri"/>
                <w:sz w:val="20"/>
                <w:szCs w:val="20"/>
              </w:rPr>
            </w:pPr>
          </w:p>
          <w:p w14:paraId="47B89C17" w14:textId="77777777" w:rsidR="00F8618E" w:rsidRDefault="00F8618E" w:rsidP="00F8618E">
            <w:pPr>
              <w:spacing w:before="120" w:after="120" w:line="240" w:lineRule="auto"/>
              <w:contextualSpacing/>
              <w:rPr>
                <w:rFonts w:ascii="Calibri" w:hAnsi="Calibri" w:cs="Calibri"/>
                <w:sz w:val="20"/>
                <w:szCs w:val="20"/>
              </w:rPr>
            </w:pPr>
          </w:p>
          <w:p w14:paraId="1048F0B4" w14:textId="77777777" w:rsidR="00F8618E" w:rsidRDefault="00F8618E" w:rsidP="00F8618E">
            <w:pPr>
              <w:spacing w:before="120" w:after="120" w:line="240" w:lineRule="auto"/>
              <w:contextualSpacing/>
              <w:rPr>
                <w:rFonts w:ascii="Calibri" w:hAnsi="Calibri" w:cs="Calibri"/>
                <w:sz w:val="20"/>
                <w:szCs w:val="20"/>
              </w:rPr>
            </w:pPr>
          </w:p>
          <w:p w14:paraId="5946F4C4" w14:textId="77777777" w:rsidR="00F8618E" w:rsidRDefault="00F8618E" w:rsidP="00F8618E">
            <w:pPr>
              <w:spacing w:before="120" w:after="120" w:line="240" w:lineRule="auto"/>
              <w:contextualSpacing/>
              <w:rPr>
                <w:rFonts w:ascii="Calibri" w:hAnsi="Calibri" w:cs="Calibri"/>
                <w:sz w:val="20"/>
                <w:szCs w:val="20"/>
              </w:rPr>
            </w:pPr>
          </w:p>
          <w:p w14:paraId="1228F912" w14:textId="77777777" w:rsidR="00F8618E" w:rsidRDefault="00F8618E" w:rsidP="00F8618E">
            <w:pPr>
              <w:spacing w:before="120" w:after="120" w:line="240" w:lineRule="auto"/>
              <w:contextualSpacing/>
              <w:rPr>
                <w:rFonts w:ascii="Calibri" w:hAnsi="Calibri" w:cs="Calibri"/>
                <w:sz w:val="20"/>
                <w:szCs w:val="20"/>
              </w:rPr>
            </w:pPr>
          </w:p>
          <w:p w14:paraId="48E7D04D" w14:textId="77777777" w:rsidR="00F8618E" w:rsidRDefault="00F8618E" w:rsidP="00F8618E">
            <w:pPr>
              <w:spacing w:before="120" w:after="120" w:line="240" w:lineRule="auto"/>
              <w:contextualSpacing/>
              <w:rPr>
                <w:rFonts w:ascii="Calibri" w:hAnsi="Calibri" w:cs="Calibri"/>
                <w:sz w:val="20"/>
                <w:szCs w:val="20"/>
              </w:rPr>
            </w:pPr>
          </w:p>
          <w:p w14:paraId="002EEC9F" w14:textId="77777777" w:rsidR="00F8618E" w:rsidRDefault="00F8618E" w:rsidP="00F8618E">
            <w:pPr>
              <w:spacing w:before="120" w:after="120" w:line="240" w:lineRule="auto"/>
              <w:contextualSpacing/>
              <w:rPr>
                <w:rFonts w:ascii="Calibri" w:hAnsi="Calibri" w:cs="Calibri"/>
                <w:sz w:val="20"/>
                <w:szCs w:val="20"/>
              </w:rPr>
            </w:pPr>
          </w:p>
          <w:p w14:paraId="233850A7" w14:textId="77777777" w:rsidR="00F8618E" w:rsidRDefault="00F8618E" w:rsidP="00F8618E">
            <w:pPr>
              <w:spacing w:before="120" w:after="120" w:line="240" w:lineRule="auto"/>
              <w:contextualSpacing/>
              <w:rPr>
                <w:rFonts w:ascii="Calibri" w:hAnsi="Calibri" w:cs="Calibri"/>
                <w:sz w:val="20"/>
                <w:szCs w:val="20"/>
              </w:rPr>
            </w:pPr>
          </w:p>
          <w:p w14:paraId="427AD5AF" w14:textId="77777777" w:rsidR="00F8618E" w:rsidRDefault="00F8618E" w:rsidP="00F8618E">
            <w:pPr>
              <w:spacing w:before="120" w:after="120" w:line="240" w:lineRule="auto"/>
              <w:contextualSpacing/>
              <w:rPr>
                <w:rFonts w:ascii="Calibri" w:hAnsi="Calibri" w:cs="Calibri"/>
                <w:sz w:val="20"/>
                <w:szCs w:val="20"/>
              </w:rPr>
            </w:pPr>
          </w:p>
          <w:p w14:paraId="7D647994" w14:textId="77777777" w:rsidR="00F8618E" w:rsidRDefault="00F8618E" w:rsidP="00F8618E">
            <w:pPr>
              <w:spacing w:before="120" w:after="120" w:line="240" w:lineRule="auto"/>
              <w:contextualSpacing/>
              <w:rPr>
                <w:rFonts w:ascii="Calibri" w:hAnsi="Calibri" w:cs="Calibri"/>
                <w:sz w:val="20"/>
                <w:szCs w:val="20"/>
              </w:rPr>
            </w:pPr>
          </w:p>
          <w:p w14:paraId="12992F42" w14:textId="77777777" w:rsidR="00F8618E" w:rsidRDefault="00F8618E" w:rsidP="00F8618E">
            <w:pPr>
              <w:spacing w:before="120" w:after="120" w:line="240" w:lineRule="auto"/>
              <w:contextualSpacing/>
              <w:rPr>
                <w:rFonts w:ascii="Calibri" w:hAnsi="Calibri" w:cs="Calibri"/>
                <w:sz w:val="20"/>
                <w:szCs w:val="20"/>
              </w:rPr>
            </w:pPr>
          </w:p>
          <w:p w14:paraId="19B6C0A2" w14:textId="77777777" w:rsidR="00F8618E" w:rsidRDefault="00F8618E" w:rsidP="00F8618E">
            <w:pPr>
              <w:spacing w:before="120" w:after="120" w:line="240" w:lineRule="auto"/>
              <w:contextualSpacing/>
              <w:rPr>
                <w:rFonts w:ascii="Calibri" w:hAnsi="Calibri" w:cs="Calibri"/>
                <w:sz w:val="20"/>
                <w:szCs w:val="20"/>
              </w:rPr>
            </w:pPr>
          </w:p>
          <w:p w14:paraId="1308CF89" w14:textId="77777777" w:rsidR="00F8618E" w:rsidRDefault="00F8618E" w:rsidP="00F8618E">
            <w:pPr>
              <w:spacing w:before="120" w:after="120" w:line="240" w:lineRule="auto"/>
              <w:contextualSpacing/>
              <w:rPr>
                <w:rFonts w:ascii="Calibri" w:hAnsi="Calibri" w:cs="Calibri"/>
                <w:sz w:val="20"/>
                <w:szCs w:val="20"/>
              </w:rPr>
            </w:pPr>
          </w:p>
          <w:p w14:paraId="540E7596" w14:textId="77777777" w:rsidR="00F8618E" w:rsidRDefault="00F8618E" w:rsidP="00F8618E">
            <w:pPr>
              <w:spacing w:before="120" w:after="120" w:line="240" w:lineRule="auto"/>
              <w:contextualSpacing/>
              <w:rPr>
                <w:rFonts w:ascii="Calibri" w:hAnsi="Calibri" w:cs="Calibri"/>
                <w:sz w:val="20"/>
                <w:szCs w:val="20"/>
              </w:rPr>
            </w:pPr>
          </w:p>
          <w:p w14:paraId="49C1EBE2" w14:textId="77777777" w:rsidR="00F8618E" w:rsidRDefault="00F8618E" w:rsidP="00F8618E">
            <w:pPr>
              <w:spacing w:before="120" w:after="120" w:line="240" w:lineRule="auto"/>
              <w:contextualSpacing/>
              <w:rPr>
                <w:rFonts w:ascii="Calibri" w:hAnsi="Calibri" w:cs="Calibri"/>
                <w:sz w:val="20"/>
                <w:szCs w:val="20"/>
              </w:rPr>
            </w:pPr>
          </w:p>
          <w:p w14:paraId="2F8328A0" w14:textId="77777777" w:rsidR="00F8618E" w:rsidRDefault="00F8618E" w:rsidP="00F8618E">
            <w:pPr>
              <w:spacing w:before="120" w:after="120" w:line="240" w:lineRule="auto"/>
              <w:contextualSpacing/>
              <w:rPr>
                <w:rFonts w:ascii="Calibri" w:hAnsi="Calibri" w:cs="Calibri"/>
                <w:sz w:val="20"/>
                <w:szCs w:val="20"/>
              </w:rPr>
            </w:pPr>
          </w:p>
          <w:p w14:paraId="55BA4EB3" w14:textId="77777777" w:rsidR="00F8618E" w:rsidRDefault="00F8618E" w:rsidP="00F8618E">
            <w:pPr>
              <w:spacing w:before="120" w:after="120" w:line="240" w:lineRule="auto"/>
              <w:contextualSpacing/>
              <w:rPr>
                <w:rFonts w:ascii="Calibri" w:hAnsi="Calibri" w:cs="Calibri"/>
                <w:sz w:val="20"/>
                <w:szCs w:val="20"/>
              </w:rPr>
            </w:pPr>
          </w:p>
          <w:p w14:paraId="676A1B4A" w14:textId="77777777" w:rsidR="00F8618E" w:rsidRDefault="00F8618E" w:rsidP="00F8618E">
            <w:pPr>
              <w:spacing w:before="120" w:after="120" w:line="240" w:lineRule="auto"/>
              <w:contextualSpacing/>
              <w:rPr>
                <w:rFonts w:ascii="Calibri" w:hAnsi="Calibri" w:cs="Calibri"/>
                <w:sz w:val="20"/>
                <w:szCs w:val="20"/>
              </w:rPr>
            </w:pPr>
          </w:p>
          <w:p w14:paraId="6CA5E628" w14:textId="77777777" w:rsidR="00F8618E" w:rsidRDefault="00F8618E" w:rsidP="00F8618E">
            <w:pPr>
              <w:spacing w:before="120" w:after="120" w:line="240" w:lineRule="auto"/>
              <w:contextualSpacing/>
              <w:rPr>
                <w:rFonts w:ascii="Calibri" w:hAnsi="Calibri" w:cs="Calibri"/>
                <w:sz w:val="20"/>
                <w:szCs w:val="20"/>
              </w:rPr>
            </w:pPr>
          </w:p>
          <w:p w14:paraId="337B8B89" w14:textId="77777777" w:rsidR="00F8618E" w:rsidRDefault="00F8618E" w:rsidP="00F8618E">
            <w:pPr>
              <w:spacing w:before="120" w:after="120" w:line="240" w:lineRule="auto"/>
              <w:contextualSpacing/>
              <w:rPr>
                <w:rFonts w:ascii="Calibri" w:hAnsi="Calibri" w:cs="Calibri"/>
                <w:sz w:val="20"/>
                <w:szCs w:val="20"/>
              </w:rPr>
            </w:pPr>
          </w:p>
          <w:p w14:paraId="25A4DC1D" w14:textId="77777777" w:rsidR="00F8618E" w:rsidRDefault="00F8618E" w:rsidP="00F8618E">
            <w:pPr>
              <w:spacing w:before="120" w:after="120" w:line="240" w:lineRule="auto"/>
              <w:contextualSpacing/>
              <w:rPr>
                <w:rFonts w:ascii="Calibri" w:hAnsi="Calibri" w:cs="Calibri"/>
                <w:sz w:val="20"/>
                <w:szCs w:val="20"/>
              </w:rPr>
            </w:pPr>
          </w:p>
          <w:p w14:paraId="409D1A1B" w14:textId="77777777" w:rsidR="00F8618E" w:rsidRDefault="00F8618E" w:rsidP="00F8618E">
            <w:pPr>
              <w:spacing w:before="120" w:after="120" w:line="240" w:lineRule="auto"/>
              <w:contextualSpacing/>
              <w:rPr>
                <w:rFonts w:ascii="Calibri" w:hAnsi="Calibri" w:cs="Calibri"/>
                <w:sz w:val="20"/>
                <w:szCs w:val="20"/>
              </w:rPr>
            </w:pPr>
          </w:p>
          <w:p w14:paraId="65FF41EB" w14:textId="77777777" w:rsidR="00F8618E" w:rsidRDefault="00F8618E" w:rsidP="00F8618E">
            <w:pPr>
              <w:spacing w:before="120" w:after="120" w:line="240" w:lineRule="auto"/>
              <w:contextualSpacing/>
              <w:rPr>
                <w:rFonts w:ascii="Calibri" w:hAnsi="Calibri" w:cs="Calibri"/>
                <w:sz w:val="20"/>
                <w:szCs w:val="20"/>
              </w:rPr>
            </w:pPr>
          </w:p>
          <w:p w14:paraId="0C90B27C" w14:textId="77777777" w:rsidR="00F8618E" w:rsidRDefault="00F8618E" w:rsidP="00F8618E">
            <w:pPr>
              <w:spacing w:before="120" w:after="120" w:line="240" w:lineRule="auto"/>
              <w:contextualSpacing/>
              <w:rPr>
                <w:rFonts w:ascii="Calibri" w:hAnsi="Calibri" w:cs="Calibri"/>
                <w:sz w:val="20"/>
                <w:szCs w:val="20"/>
              </w:rPr>
            </w:pPr>
          </w:p>
          <w:p w14:paraId="261BF7EB" w14:textId="77777777" w:rsidR="00F8618E" w:rsidRDefault="00F8618E" w:rsidP="00F8618E">
            <w:pPr>
              <w:spacing w:before="120" w:after="120" w:line="240" w:lineRule="auto"/>
              <w:contextualSpacing/>
              <w:rPr>
                <w:rFonts w:ascii="Calibri" w:hAnsi="Calibri" w:cs="Calibri"/>
                <w:sz w:val="20"/>
                <w:szCs w:val="20"/>
              </w:rPr>
            </w:pPr>
          </w:p>
          <w:p w14:paraId="1A02C70B" w14:textId="77777777" w:rsidR="00F8618E" w:rsidRDefault="00F8618E" w:rsidP="00F8618E">
            <w:pPr>
              <w:spacing w:before="120" w:after="120" w:line="240" w:lineRule="auto"/>
              <w:contextualSpacing/>
              <w:rPr>
                <w:rFonts w:ascii="Calibri" w:hAnsi="Calibri" w:cs="Calibri"/>
                <w:sz w:val="20"/>
                <w:szCs w:val="20"/>
              </w:rPr>
            </w:pPr>
          </w:p>
          <w:p w14:paraId="779AAE36" w14:textId="77777777" w:rsidR="00F8618E" w:rsidRDefault="00F8618E" w:rsidP="00F8618E">
            <w:pPr>
              <w:spacing w:before="120" w:after="120" w:line="240" w:lineRule="auto"/>
              <w:contextualSpacing/>
              <w:rPr>
                <w:rFonts w:ascii="Calibri" w:hAnsi="Calibri" w:cs="Calibri"/>
                <w:sz w:val="20"/>
                <w:szCs w:val="20"/>
              </w:rPr>
            </w:pPr>
          </w:p>
          <w:p w14:paraId="041A36D2" w14:textId="77777777" w:rsidR="00F8618E" w:rsidRDefault="00F8618E" w:rsidP="00F8618E">
            <w:pPr>
              <w:spacing w:before="120" w:after="120" w:line="240" w:lineRule="auto"/>
              <w:contextualSpacing/>
              <w:rPr>
                <w:rFonts w:ascii="Calibri" w:hAnsi="Calibri" w:cs="Calibri"/>
                <w:sz w:val="20"/>
                <w:szCs w:val="20"/>
              </w:rPr>
            </w:pPr>
          </w:p>
          <w:p w14:paraId="7CB5CAA9" w14:textId="77777777" w:rsidR="00F8618E" w:rsidRDefault="00F8618E" w:rsidP="00F8618E">
            <w:pPr>
              <w:spacing w:before="120" w:after="120" w:line="240" w:lineRule="auto"/>
              <w:contextualSpacing/>
              <w:rPr>
                <w:rFonts w:ascii="Calibri" w:hAnsi="Calibri" w:cs="Calibri"/>
                <w:sz w:val="20"/>
                <w:szCs w:val="20"/>
              </w:rPr>
            </w:pPr>
          </w:p>
          <w:p w14:paraId="652CB452" w14:textId="77777777" w:rsidR="00F8618E" w:rsidRDefault="00F8618E" w:rsidP="00F8618E">
            <w:pPr>
              <w:spacing w:before="120" w:after="120" w:line="240" w:lineRule="auto"/>
              <w:contextualSpacing/>
              <w:rPr>
                <w:rFonts w:ascii="Calibri" w:hAnsi="Calibri" w:cs="Calibri"/>
                <w:sz w:val="20"/>
                <w:szCs w:val="20"/>
              </w:rPr>
            </w:pPr>
          </w:p>
          <w:p w14:paraId="7F0EA299" w14:textId="77777777" w:rsidR="00F8618E" w:rsidRDefault="00F8618E" w:rsidP="00F8618E">
            <w:pPr>
              <w:spacing w:before="120" w:after="120" w:line="240" w:lineRule="auto"/>
              <w:contextualSpacing/>
              <w:rPr>
                <w:rFonts w:ascii="Calibri" w:hAnsi="Calibri" w:cs="Calibri"/>
                <w:sz w:val="20"/>
                <w:szCs w:val="20"/>
              </w:rPr>
            </w:pPr>
          </w:p>
          <w:p w14:paraId="6F80CE9A" w14:textId="77777777" w:rsidR="00F8618E" w:rsidRDefault="00F8618E" w:rsidP="00F8618E">
            <w:pPr>
              <w:spacing w:before="120" w:after="120" w:line="240" w:lineRule="auto"/>
              <w:contextualSpacing/>
              <w:rPr>
                <w:rFonts w:ascii="Calibri" w:hAnsi="Calibri" w:cs="Calibri"/>
                <w:sz w:val="20"/>
                <w:szCs w:val="20"/>
              </w:rPr>
            </w:pPr>
          </w:p>
          <w:p w14:paraId="3B82D013" w14:textId="77777777" w:rsidR="00F8618E" w:rsidRDefault="00F8618E" w:rsidP="00F8618E">
            <w:pPr>
              <w:spacing w:before="120" w:after="120" w:line="240" w:lineRule="auto"/>
              <w:contextualSpacing/>
              <w:rPr>
                <w:rFonts w:ascii="Calibri" w:hAnsi="Calibri" w:cs="Calibri"/>
                <w:sz w:val="20"/>
                <w:szCs w:val="20"/>
              </w:rPr>
            </w:pPr>
          </w:p>
          <w:p w14:paraId="2475328F" w14:textId="77777777" w:rsidR="00F8618E" w:rsidRDefault="00F8618E" w:rsidP="00F8618E">
            <w:pPr>
              <w:spacing w:before="120" w:after="120" w:line="240" w:lineRule="auto"/>
              <w:contextualSpacing/>
              <w:rPr>
                <w:rFonts w:ascii="Calibri" w:hAnsi="Calibri" w:cs="Calibri"/>
                <w:sz w:val="20"/>
                <w:szCs w:val="20"/>
              </w:rPr>
            </w:pPr>
          </w:p>
          <w:p w14:paraId="3F2160A1" w14:textId="77777777" w:rsidR="00F8618E" w:rsidRDefault="00F8618E" w:rsidP="00F8618E">
            <w:pPr>
              <w:spacing w:before="120" w:after="120" w:line="240" w:lineRule="auto"/>
              <w:contextualSpacing/>
              <w:rPr>
                <w:rFonts w:ascii="Calibri" w:hAnsi="Calibri" w:cs="Calibri"/>
                <w:sz w:val="20"/>
                <w:szCs w:val="20"/>
              </w:rPr>
            </w:pPr>
          </w:p>
          <w:p w14:paraId="7E84E1AB" w14:textId="77777777" w:rsidR="00F8618E" w:rsidRDefault="00F8618E" w:rsidP="00F8618E">
            <w:pPr>
              <w:spacing w:before="120" w:after="120" w:line="240" w:lineRule="auto"/>
              <w:contextualSpacing/>
              <w:rPr>
                <w:rFonts w:ascii="Calibri" w:hAnsi="Calibri" w:cs="Calibri"/>
                <w:sz w:val="20"/>
                <w:szCs w:val="20"/>
              </w:rPr>
            </w:pPr>
          </w:p>
          <w:p w14:paraId="4AD24D83" w14:textId="77777777" w:rsidR="00F8618E" w:rsidRDefault="00F8618E" w:rsidP="00F8618E">
            <w:pPr>
              <w:spacing w:before="120" w:after="120" w:line="240" w:lineRule="auto"/>
              <w:contextualSpacing/>
              <w:rPr>
                <w:rFonts w:ascii="Calibri" w:hAnsi="Calibri" w:cs="Calibri"/>
                <w:sz w:val="20"/>
                <w:szCs w:val="20"/>
              </w:rPr>
            </w:pPr>
          </w:p>
          <w:p w14:paraId="00F4861E" w14:textId="77777777" w:rsidR="00F8618E" w:rsidRDefault="00F8618E" w:rsidP="00F8618E">
            <w:pPr>
              <w:spacing w:before="120" w:after="120" w:line="240" w:lineRule="auto"/>
              <w:contextualSpacing/>
              <w:rPr>
                <w:rFonts w:ascii="Calibri" w:hAnsi="Calibri" w:cs="Calibri"/>
                <w:sz w:val="20"/>
                <w:szCs w:val="20"/>
              </w:rPr>
            </w:pPr>
          </w:p>
          <w:p w14:paraId="3FC9D31D" w14:textId="77777777" w:rsidR="00F8618E" w:rsidRDefault="00F8618E" w:rsidP="00F8618E">
            <w:pPr>
              <w:spacing w:before="120" w:after="120" w:line="240" w:lineRule="auto"/>
              <w:contextualSpacing/>
              <w:rPr>
                <w:rFonts w:ascii="Calibri" w:hAnsi="Calibri" w:cs="Calibri"/>
                <w:sz w:val="20"/>
                <w:szCs w:val="20"/>
              </w:rPr>
            </w:pPr>
          </w:p>
          <w:p w14:paraId="3CB4CB70" w14:textId="77777777" w:rsidR="00F8618E" w:rsidRDefault="00F8618E" w:rsidP="00F8618E">
            <w:pPr>
              <w:spacing w:before="120" w:after="120" w:line="240" w:lineRule="auto"/>
              <w:contextualSpacing/>
              <w:rPr>
                <w:rFonts w:ascii="Calibri" w:hAnsi="Calibri" w:cs="Calibri"/>
                <w:sz w:val="20"/>
                <w:szCs w:val="20"/>
              </w:rPr>
            </w:pPr>
          </w:p>
          <w:p w14:paraId="7EED6D10" w14:textId="77777777" w:rsidR="00F8618E" w:rsidRDefault="00F8618E" w:rsidP="00F8618E">
            <w:pPr>
              <w:spacing w:before="120" w:after="120" w:line="240" w:lineRule="auto"/>
              <w:contextualSpacing/>
              <w:rPr>
                <w:rFonts w:ascii="Calibri" w:hAnsi="Calibri" w:cs="Calibri"/>
                <w:sz w:val="20"/>
                <w:szCs w:val="20"/>
              </w:rPr>
            </w:pPr>
          </w:p>
          <w:p w14:paraId="757DF5CC" w14:textId="77777777" w:rsidR="00F8618E" w:rsidRDefault="00F8618E" w:rsidP="00F8618E">
            <w:pPr>
              <w:spacing w:before="120" w:after="120" w:line="240" w:lineRule="auto"/>
              <w:contextualSpacing/>
              <w:rPr>
                <w:rFonts w:ascii="Calibri" w:hAnsi="Calibri" w:cs="Calibri"/>
                <w:sz w:val="20"/>
                <w:szCs w:val="20"/>
              </w:rPr>
            </w:pPr>
          </w:p>
          <w:p w14:paraId="7C4B7E07" w14:textId="77777777" w:rsidR="00F8618E" w:rsidRDefault="00F8618E" w:rsidP="00F8618E">
            <w:pPr>
              <w:spacing w:before="120" w:after="120" w:line="240" w:lineRule="auto"/>
              <w:contextualSpacing/>
              <w:rPr>
                <w:rFonts w:ascii="Calibri" w:hAnsi="Calibri" w:cs="Calibri"/>
                <w:sz w:val="20"/>
                <w:szCs w:val="20"/>
              </w:rPr>
            </w:pPr>
          </w:p>
          <w:p w14:paraId="772EDA89" w14:textId="77777777" w:rsidR="00F8618E" w:rsidRDefault="00F8618E" w:rsidP="00F8618E">
            <w:pPr>
              <w:spacing w:before="120" w:after="120" w:line="240" w:lineRule="auto"/>
              <w:contextualSpacing/>
              <w:rPr>
                <w:rFonts w:ascii="Calibri" w:hAnsi="Calibri" w:cs="Calibri"/>
                <w:sz w:val="20"/>
                <w:szCs w:val="20"/>
              </w:rPr>
            </w:pPr>
          </w:p>
          <w:p w14:paraId="5B82ADAF" w14:textId="77777777" w:rsidR="00F8618E" w:rsidRDefault="00F8618E" w:rsidP="00F8618E">
            <w:pPr>
              <w:spacing w:before="120" w:after="120" w:line="240" w:lineRule="auto"/>
              <w:contextualSpacing/>
              <w:rPr>
                <w:rFonts w:ascii="Calibri" w:hAnsi="Calibri" w:cs="Calibri"/>
                <w:sz w:val="20"/>
                <w:szCs w:val="20"/>
              </w:rPr>
            </w:pPr>
          </w:p>
          <w:p w14:paraId="3F4DEC6A" w14:textId="77777777" w:rsidR="00F8618E" w:rsidRDefault="00F8618E" w:rsidP="00F8618E">
            <w:pPr>
              <w:spacing w:before="120" w:after="120" w:line="240" w:lineRule="auto"/>
              <w:contextualSpacing/>
              <w:rPr>
                <w:rFonts w:ascii="Calibri" w:hAnsi="Calibri" w:cs="Calibri"/>
                <w:sz w:val="20"/>
                <w:szCs w:val="20"/>
              </w:rPr>
            </w:pPr>
          </w:p>
          <w:p w14:paraId="2B73702E" w14:textId="77777777" w:rsidR="00F8618E" w:rsidRDefault="00F8618E" w:rsidP="00F8618E">
            <w:pPr>
              <w:spacing w:before="120" w:after="120" w:line="240" w:lineRule="auto"/>
              <w:contextualSpacing/>
              <w:rPr>
                <w:rFonts w:ascii="Calibri" w:hAnsi="Calibri" w:cs="Calibri"/>
                <w:sz w:val="20"/>
                <w:szCs w:val="20"/>
              </w:rPr>
            </w:pPr>
          </w:p>
          <w:p w14:paraId="06A36E1B" w14:textId="77777777" w:rsidR="00F8618E" w:rsidRDefault="00F8618E" w:rsidP="00F8618E">
            <w:pPr>
              <w:spacing w:before="120" w:after="120" w:line="240" w:lineRule="auto"/>
              <w:contextualSpacing/>
              <w:rPr>
                <w:rFonts w:ascii="Calibri" w:hAnsi="Calibri" w:cs="Calibri"/>
                <w:sz w:val="20"/>
                <w:szCs w:val="20"/>
              </w:rPr>
            </w:pPr>
          </w:p>
          <w:p w14:paraId="46C3A9AC" w14:textId="77777777" w:rsidR="00F8618E" w:rsidRDefault="00F8618E" w:rsidP="00F8618E">
            <w:pPr>
              <w:spacing w:before="120" w:after="120" w:line="240" w:lineRule="auto"/>
              <w:contextualSpacing/>
              <w:rPr>
                <w:rFonts w:ascii="Calibri" w:hAnsi="Calibri" w:cs="Calibri"/>
                <w:sz w:val="20"/>
                <w:szCs w:val="20"/>
              </w:rPr>
            </w:pPr>
          </w:p>
          <w:p w14:paraId="5B50F73C" w14:textId="77777777" w:rsidR="00F8618E" w:rsidRDefault="00F8618E" w:rsidP="00F8618E">
            <w:pPr>
              <w:spacing w:before="120" w:after="120" w:line="240" w:lineRule="auto"/>
              <w:contextualSpacing/>
              <w:rPr>
                <w:rFonts w:ascii="Calibri" w:hAnsi="Calibri" w:cs="Calibri"/>
                <w:sz w:val="20"/>
                <w:szCs w:val="20"/>
              </w:rPr>
            </w:pPr>
          </w:p>
          <w:p w14:paraId="4C29AB23" w14:textId="77777777" w:rsidR="00F8618E" w:rsidRDefault="00F8618E" w:rsidP="00F8618E">
            <w:pPr>
              <w:spacing w:before="120" w:after="120" w:line="240" w:lineRule="auto"/>
              <w:contextualSpacing/>
              <w:rPr>
                <w:rFonts w:ascii="Calibri" w:hAnsi="Calibri" w:cs="Calibri"/>
                <w:sz w:val="20"/>
                <w:szCs w:val="20"/>
              </w:rPr>
            </w:pPr>
          </w:p>
          <w:p w14:paraId="75973E98" w14:textId="77777777" w:rsidR="00F8618E" w:rsidRDefault="00F8618E" w:rsidP="00F8618E">
            <w:pPr>
              <w:spacing w:before="120" w:after="120" w:line="240" w:lineRule="auto"/>
              <w:contextualSpacing/>
              <w:rPr>
                <w:rFonts w:ascii="Calibri" w:hAnsi="Calibri" w:cs="Calibri"/>
                <w:sz w:val="20"/>
                <w:szCs w:val="20"/>
              </w:rPr>
            </w:pPr>
          </w:p>
          <w:p w14:paraId="4649481A" w14:textId="77777777" w:rsidR="00F8618E" w:rsidRDefault="00F8618E" w:rsidP="00F8618E">
            <w:pPr>
              <w:spacing w:before="120" w:after="120" w:line="240" w:lineRule="auto"/>
              <w:contextualSpacing/>
              <w:rPr>
                <w:rFonts w:ascii="Calibri" w:hAnsi="Calibri" w:cs="Calibri"/>
                <w:sz w:val="20"/>
                <w:szCs w:val="20"/>
              </w:rPr>
            </w:pPr>
          </w:p>
          <w:p w14:paraId="045FE318" w14:textId="77777777" w:rsidR="00F8618E" w:rsidRDefault="00F8618E" w:rsidP="00F8618E">
            <w:pPr>
              <w:spacing w:before="120" w:after="120" w:line="240" w:lineRule="auto"/>
              <w:contextualSpacing/>
              <w:rPr>
                <w:rFonts w:ascii="Calibri" w:hAnsi="Calibri" w:cs="Calibri"/>
                <w:sz w:val="20"/>
                <w:szCs w:val="20"/>
              </w:rPr>
            </w:pPr>
          </w:p>
          <w:p w14:paraId="6D97B46E" w14:textId="77777777" w:rsidR="00F8618E" w:rsidRDefault="00F8618E" w:rsidP="00F8618E">
            <w:pPr>
              <w:spacing w:before="120" w:after="120" w:line="240" w:lineRule="auto"/>
              <w:contextualSpacing/>
              <w:rPr>
                <w:rFonts w:ascii="Calibri" w:hAnsi="Calibri" w:cs="Calibri"/>
                <w:sz w:val="20"/>
                <w:szCs w:val="20"/>
              </w:rPr>
            </w:pPr>
          </w:p>
          <w:p w14:paraId="6FF1E04F" w14:textId="77777777" w:rsidR="00F8618E" w:rsidRDefault="00F8618E" w:rsidP="00F8618E">
            <w:pPr>
              <w:spacing w:before="120" w:after="120" w:line="240" w:lineRule="auto"/>
              <w:contextualSpacing/>
              <w:rPr>
                <w:rFonts w:ascii="Calibri" w:hAnsi="Calibri" w:cs="Calibri"/>
                <w:sz w:val="20"/>
                <w:szCs w:val="20"/>
              </w:rPr>
            </w:pPr>
          </w:p>
          <w:p w14:paraId="2D373CBF" w14:textId="77777777" w:rsidR="00F8618E" w:rsidRDefault="00F8618E" w:rsidP="00F8618E">
            <w:pPr>
              <w:spacing w:before="120" w:after="120" w:line="240" w:lineRule="auto"/>
              <w:contextualSpacing/>
              <w:rPr>
                <w:rFonts w:ascii="Calibri" w:hAnsi="Calibri" w:cs="Calibri"/>
                <w:sz w:val="20"/>
                <w:szCs w:val="20"/>
              </w:rPr>
            </w:pPr>
          </w:p>
          <w:p w14:paraId="3B224394" w14:textId="77777777" w:rsidR="00F8618E" w:rsidRDefault="00F8618E" w:rsidP="00F8618E">
            <w:pPr>
              <w:spacing w:before="120" w:after="120" w:line="240" w:lineRule="auto"/>
              <w:contextualSpacing/>
              <w:rPr>
                <w:rFonts w:ascii="Calibri" w:hAnsi="Calibri" w:cs="Calibri"/>
                <w:sz w:val="20"/>
                <w:szCs w:val="20"/>
              </w:rPr>
            </w:pPr>
          </w:p>
          <w:p w14:paraId="2C875697" w14:textId="77777777" w:rsidR="00F8618E" w:rsidRDefault="00F8618E" w:rsidP="00F8618E">
            <w:pPr>
              <w:spacing w:before="120" w:after="120" w:line="240" w:lineRule="auto"/>
              <w:contextualSpacing/>
              <w:rPr>
                <w:rFonts w:ascii="Calibri" w:hAnsi="Calibri" w:cs="Calibri"/>
                <w:sz w:val="20"/>
                <w:szCs w:val="20"/>
              </w:rPr>
            </w:pPr>
          </w:p>
          <w:p w14:paraId="5F119FD1" w14:textId="77777777" w:rsidR="00F8618E" w:rsidRDefault="00F8618E" w:rsidP="00F8618E">
            <w:pPr>
              <w:spacing w:before="120" w:after="120" w:line="240" w:lineRule="auto"/>
              <w:contextualSpacing/>
              <w:rPr>
                <w:rFonts w:ascii="Calibri" w:hAnsi="Calibri" w:cs="Calibri"/>
                <w:sz w:val="20"/>
                <w:szCs w:val="20"/>
              </w:rPr>
            </w:pPr>
          </w:p>
          <w:p w14:paraId="422D0146" w14:textId="77777777" w:rsidR="00F8618E" w:rsidRDefault="00F8618E" w:rsidP="00F8618E">
            <w:pPr>
              <w:spacing w:before="120" w:after="120" w:line="240" w:lineRule="auto"/>
              <w:contextualSpacing/>
              <w:rPr>
                <w:rFonts w:ascii="Calibri" w:hAnsi="Calibri" w:cs="Calibri"/>
                <w:sz w:val="20"/>
                <w:szCs w:val="20"/>
              </w:rPr>
            </w:pPr>
          </w:p>
          <w:p w14:paraId="5396A6EE" w14:textId="77777777" w:rsidR="00F8618E" w:rsidRDefault="00F8618E" w:rsidP="00F8618E">
            <w:pPr>
              <w:spacing w:before="120" w:after="120" w:line="240" w:lineRule="auto"/>
              <w:contextualSpacing/>
              <w:rPr>
                <w:rFonts w:ascii="Calibri" w:hAnsi="Calibri" w:cs="Calibri"/>
                <w:sz w:val="20"/>
                <w:szCs w:val="20"/>
              </w:rPr>
            </w:pPr>
          </w:p>
          <w:p w14:paraId="558EE3C2" w14:textId="77777777" w:rsidR="00F8618E" w:rsidRDefault="00F8618E" w:rsidP="00F8618E">
            <w:pPr>
              <w:spacing w:before="120" w:after="120" w:line="240" w:lineRule="auto"/>
              <w:contextualSpacing/>
              <w:rPr>
                <w:rFonts w:ascii="Calibri" w:hAnsi="Calibri" w:cs="Calibri"/>
                <w:sz w:val="20"/>
                <w:szCs w:val="20"/>
              </w:rPr>
            </w:pPr>
          </w:p>
          <w:p w14:paraId="65C46782" w14:textId="77777777" w:rsidR="00F8618E" w:rsidRDefault="00F8618E" w:rsidP="00F8618E">
            <w:pPr>
              <w:spacing w:before="120" w:after="120" w:line="240" w:lineRule="auto"/>
              <w:contextualSpacing/>
              <w:rPr>
                <w:rFonts w:ascii="Calibri" w:hAnsi="Calibri" w:cs="Calibri"/>
                <w:sz w:val="20"/>
                <w:szCs w:val="20"/>
              </w:rPr>
            </w:pPr>
          </w:p>
          <w:p w14:paraId="3AC3E4DB" w14:textId="77777777" w:rsidR="00F8618E" w:rsidRDefault="00F8618E" w:rsidP="00F8618E">
            <w:pPr>
              <w:spacing w:before="120" w:after="120" w:line="240" w:lineRule="auto"/>
              <w:contextualSpacing/>
              <w:rPr>
                <w:rFonts w:ascii="Calibri" w:hAnsi="Calibri" w:cs="Calibri"/>
                <w:sz w:val="20"/>
                <w:szCs w:val="20"/>
              </w:rPr>
            </w:pPr>
          </w:p>
          <w:p w14:paraId="082F7E5A" w14:textId="77777777" w:rsidR="00F8618E" w:rsidRDefault="00F8618E" w:rsidP="00F8618E">
            <w:pPr>
              <w:spacing w:before="120" w:after="120" w:line="240" w:lineRule="auto"/>
              <w:contextualSpacing/>
              <w:rPr>
                <w:rFonts w:ascii="Calibri" w:hAnsi="Calibri" w:cs="Calibri"/>
                <w:sz w:val="20"/>
                <w:szCs w:val="20"/>
              </w:rPr>
            </w:pPr>
          </w:p>
          <w:p w14:paraId="210EFF8A" w14:textId="77777777" w:rsidR="00F8618E" w:rsidRDefault="00F8618E" w:rsidP="00F8618E">
            <w:pPr>
              <w:spacing w:before="120" w:after="120" w:line="240" w:lineRule="auto"/>
              <w:contextualSpacing/>
              <w:rPr>
                <w:rFonts w:ascii="Calibri" w:hAnsi="Calibri" w:cs="Calibri"/>
                <w:sz w:val="20"/>
                <w:szCs w:val="20"/>
              </w:rPr>
            </w:pPr>
          </w:p>
          <w:p w14:paraId="6268A34E" w14:textId="77777777" w:rsidR="000F2E01" w:rsidRDefault="000F2E01" w:rsidP="00F8618E">
            <w:pPr>
              <w:spacing w:before="120" w:after="120" w:line="240" w:lineRule="auto"/>
              <w:contextualSpacing/>
              <w:rPr>
                <w:rFonts w:ascii="Calibri" w:hAnsi="Calibri" w:cs="Calibri"/>
                <w:sz w:val="20"/>
                <w:szCs w:val="20"/>
              </w:rPr>
            </w:pPr>
          </w:p>
          <w:p w14:paraId="3CBE8191" w14:textId="77777777" w:rsidR="000F2E01" w:rsidRDefault="000F2E01" w:rsidP="00F8618E">
            <w:pPr>
              <w:spacing w:before="120" w:after="120" w:line="240" w:lineRule="auto"/>
              <w:contextualSpacing/>
              <w:rPr>
                <w:rFonts w:ascii="Calibri" w:hAnsi="Calibri" w:cs="Calibri"/>
                <w:sz w:val="20"/>
                <w:szCs w:val="20"/>
              </w:rPr>
            </w:pPr>
          </w:p>
          <w:p w14:paraId="2DDD6D9C" w14:textId="77777777" w:rsidR="000F2E01" w:rsidRDefault="000F2E01" w:rsidP="00F8618E">
            <w:pPr>
              <w:spacing w:before="120" w:after="120" w:line="240" w:lineRule="auto"/>
              <w:contextualSpacing/>
              <w:rPr>
                <w:rFonts w:ascii="Calibri" w:hAnsi="Calibri" w:cs="Calibri"/>
                <w:sz w:val="20"/>
                <w:szCs w:val="20"/>
              </w:rPr>
            </w:pPr>
          </w:p>
          <w:p w14:paraId="2602A83B" w14:textId="77777777" w:rsidR="000F2E01" w:rsidRDefault="000F2E01" w:rsidP="00F8618E">
            <w:pPr>
              <w:spacing w:before="120" w:after="120" w:line="240" w:lineRule="auto"/>
              <w:contextualSpacing/>
              <w:rPr>
                <w:rFonts w:ascii="Calibri" w:hAnsi="Calibri" w:cs="Calibri"/>
                <w:sz w:val="20"/>
                <w:szCs w:val="20"/>
              </w:rPr>
            </w:pPr>
          </w:p>
          <w:p w14:paraId="4E00DF42" w14:textId="77777777" w:rsidR="000F2E01" w:rsidRDefault="000F2E01" w:rsidP="00F8618E">
            <w:pPr>
              <w:spacing w:before="120" w:after="120" w:line="240" w:lineRule="auto"/>
              <w:contextualSpacing/>
              <w:rPr>
                <w:rFonts w:ascii="Calibri" w:hAnsi="Calibri" w:cs="Calibri"/>
                <w:sz w:val="20"/>
                <w:szCs w:val="20"/>
              </w:rPr>
            </w:pPr>
          </w:p>
          <w:p w14:paraId="19F3BF64" w14:textId="77777777" w:rsidR="000F2E01" w:rsidRDefault="000F2E01" w:rsidP="00F8618E">
            <w:pPr>
              <w:spacing w:before="120" w:after="120" w:line="240" w:lineRule="auto"/>
              <w:contextualSpacing/>
              <w:rPr>
                <w:rFonts w:ascii="Calibri" w:hAnsi="Calibri" w:cs="Calibri"/>
                <w:sz w:val="20"/>
                <w:szCs w:val="20"/>
              </w:rPr>
            </w:pPr>
          </w:p>
          <w:p w14:paraId="65140074" w14:textId="77777777" w:rsidR="000F2E01" w:rsidRDefault="000F2E01" w:rsidP="00F8618E">
            <w:pPr>
              <w:spacing w:before="120" w:after="120" w:line="240" w:lineRule="auto"/>
              <w:contextualSpacing/>
              <w:rPr>
                <w:rFonts w:ascii="Calibri" w:hAnsi="Calibri" w:cs="Calibri"/>
                <w:sz w:val="20"/>
                <w:szCs w:val="20"/>
              </w:rPr>
            </w:pPr>
          </w:p>
          <w:p w14:paraId="17FC204D" w14:textId="77777777" w:rsidR="000F2E01" w:rsidRDefault="000F2E01" w:rsidP="00F8618E">
            <w:pPr>
              <w:spacing w:before="120" w:after="120" w:line="240" w:lineRule="auto"/>
              <w:contextualSpacing/>
              <w:rPr>
                <w:rFonts w:ascii="Calibri" w:hAnsi="Calibri" w:cs="Calibri"/>
                <w:sz w:val="20"/>
                <w:szCs w:val="20"/>
              </w:rPr>
            </w:pPr>
          </w:p>
          <w:p w14:paraId="63BAA004" w14:textId="77777777" w:rsidR="000F2E01" w:rsidRDefault="000F2E01" w:rsidP="00F8618E">
            <w:pPr>
              <w:spacing w:before="120" w:after="120" w:line="240" w:lineRule="auto"/>
              <w:contextualSpacing/>
              <w:rPr>
                <w:rFonts w:ascii="Calibri" w:hAnsi="Calibri" w:cs="Calibri"/>
                <w:sz w:val="20"/>
                <w:szCs w:val="20"/>
              </w:rPr>
            </w:pPr>
          </w:p>
          <w:p w14:paraId="691837D7" w14:textId="77777777" w:rsidR="000F2E01" w:rsidRDefault="000F2E01" w:rsidP="00F8618E">
            <w:pPr>
              <w:spacing w:before="120" w:after="120" w:line="240" w:lineRule="auto"/>
              <w:contextualSpacing/>
              <w:rPr>
                <w:rFonts w:ascii="Calibri" w:hAnsi="Calibri" w:cs="Calibri"/>
                <w:sz w:val="20"/>
                <w:szCs w:val="20"/>
              </w:rPr>
            </w:pPr>
          </w:p>
          <w:p w14:paraId="1B271565" w14:textId="77777777" w:rsidR="000F2E01" w:rsidRDefault="000F2E01" w:rsidP="00F8618E">
            <w:pPr>
              <w:spacing w:before="120" w:after="120" w:line="240" w:lineRule="auto"/>
              <w:contextualSpacing/>
              <w:rPr>
                <w:rFonts w:ascii="Calibri" w:hAnsi="Calibri" w:cs="Calibri"/>
                <w:sz w:val="20"/>
                <w:szCs w:val="20"/>
              </w:rPr>
            </w:pPr>
          </w:p>
          <w:p w14:paraId="706BD887" w14:textId="77777777" w:rsidR="000F2E01" w:rsidRDefault="000F2E01" w:rsidP="00F8618E">
            <w:pPr>
              <w:spacing w:before="120" w:after="120" w:line="240" w:lineRule="auto"/>
              <w:contextualSpacing/>
              <w:rPr>
                <w:rFonts w:ascii="Calibri" w:hAnsi="Calibri" w:cs="Calibri"/>
                <w:sz w:val="20"/>
                <w:szCs w:val="20"/>
              </w:rPr>
            </w:pPr>
          </w:p>
          <w:p w14:paraId="6DE1A2B8" w14:textId="77777777" w:rsidR="000F2E01" w:rsidRDefault="000F2E01" w:rsidP="00F8618E">
            <w:pPr>
              <w:spacing w:before="120" w:after="120" w:line="240" w:lineRule="auto"/>
              <w:contextualSpacing/>
              <w:rPr>
                <w:rFonts w:ascii="Calibri" w:hAnsi="Calibri" w:cs="Calibri"/>
                <w:sz w:val="20"/>
                <w:szCs w:val="20"/>
              </w:rPr>
            </w:pPr>
          </w:p>
          <w:p w14:paraId="37717655" w14:textId="77777777" w:rsidR="000F2E01" w:rsidRDefault="000F2E01" w:rsidP="00F8618E">
            <w:pPr>
              <w:spacing w:before="120" w:after="120" w:line="240" w:lineRule="auto"/>
              <w:contextualSpacing/>
              <w:rPr>
                <w:rFonts w:ascii="Calibri" w:hAnsi="Calibri" w:cs="Calibri"/>
                <w:sz w:val="20"/>
                <w:szCs w:val="20"/>
              </w:rPr>
            </w:pPr>
          </w:p>
          <w:p w14:paraId="133107F2" w14:textId="77777777" w:rsidR="000F2E01" w:rsidRDefault="000F2E01" w:rsidP="00F8618E">
            <w:pPr>
              <w:spacing w:before="120" w:after="120" w:line="240" w:lineRule="auto"/>
              <w:contextualSpacing/>
              <w:rPr>
                <w:rFonts w:ascii="Calibri" w:hAnsi="Calibri" w:cs="Calibri"/>
                <w:sz w:val="20"/>
                <w:szCs w:val="20"/>
              </w:rPr>
            </w:pPr>
          </w:p>
          <w:p w14:paraId="3DC021EC" w14:textId="77777777" w:rsidR="000F2E01" w:rsidRDefault="000F2E01" w:rsidP="00F8618E">
            <w:pPr>
              <w:spacing w:before="120" w:after="120" w:line="240" w:lineRule="auto"/>
              <w:contextualSpacing/>
              <w:rPr>
                <w:rFonts w:ascii="Calibri" w:hAnsi="Calibri" w:cs="Calibri"/>
                <w:sz w:val="20"/>
                <w:szCs w:val="20"/>
              </w:rPr>
            </w:pPr>
          </w:p>
          <w:p w14:paraId="16AEA116" w14:textId="77777777" w:rsidR="000F2E01" w:rsidRDefault="000F2E01" w:rsidP="00F8618E">
            <w:pPr>
              <w:spacing w:before="120" w:after="120" w:line="240" w:lineRule="auto"/>
              <w:contextualSpacing/>
              <w:rPr>
                <w:rFonts w:ascii="Calibri" w:hAnsi="Calibri" w:cs="Calibri"/>
                <w:sz w:val="20"/>
                <w:szCs w:val="20"/>
              </w:rPr>
            </w:pPr>
          </w:p>
          <w:p w14:paraId="2C966430" w14:textId="77777777" w:rsidR="000F2E01" w:rsidRDefault="000F2E01" w:rsidP="00F8618E">
            <w:pPr>
              <w:spacing w:before="120" w:after="120" w:line="240" w:lineRule="auto"/>
              <w:contextualSpacing/>
              <w:rPr>
                <w:rFonts w:ascii="Calibri" w:hAnsi="Calibri" w:cs="Calibri"/>
                <w:sz w:val="20"/>
                <w:szCs w:val="20"/>
              </w:rPr>
            </w:pPr>
          </w:p>
          <w:p w14:paraId="0DEA7B00" w14:textId="77777777" w:rsidR="000F2E01" w:rsidRDefault="000F2E01" w:rsidP="00F8618E">
            <w:pPr>
              <w:spacing w:before="120" w:after="120" w:line="240" w:lineRule="auto"/>
              <w:contextualSpacing/>
              <w:rPr>
                <w:rFonts w:ascii="Calibri" w:hAnsi="Calibri" w:cs="Calibri"/>
                <w:sz w:val="20"/>
                <w:szCs w:val="20"/>
              </w:rPr>
            </w:pPr>
          </w:p>
          <w:p w14:paraId="1E51E9DA" w14:textId="77777777" w:rsidR="000F2E01" w:rsidRDefault="000F2E01" w:rsidP="00F8618E">
            <w:pPr>
              <w:spacing w:before="120" w:after="120" w:line="240" w:lineRule="auto"/>
              <w:contextualSpacing/>
              <w:rPr>
                <w:rFonts w:ascii="Calibri" w:hAnsi="Calibri" w:cs="Calibri"/>
                <w:sz w:val="20"/>
                <w:szCs w:val="20"/>
              </w:rPr>
            </w:pPr>
          </w:p>
          <w:p w14:paraId="55BF6596" w14:textId="77777777" w:rsidR="000F2E01" w:rsidRDefault="000F2E01" w:rsidP="00F8618E">
            <w:pPr>
              <w:spacing w:before="120" w:after="120" w:line="240" w:lineRule="auto"/>
              <w:contextualSpacing/>
              <w:rPr>
                <w:rFonts w:ascii="Calibri" w:hAnsi="Calibri" w:cs="Calibri"/>
                <w:sz w:val="20"/>
                <w:szCs w:val="20"/>
              </w:rPr>
            </w:pPr>
          </w:p>
          <w:p w14:paraId="3177DCF7" w14:textId="77777777" w:rsidR="000F2E01" w:rsidRDefault="000F2E01" w:rsidP="00F8618E">
            <w:pPr>
              <w:spacing w:before="120" w:after="120" w:line="240" w:lineRule="auto"/>
              <w:contextualSpacing/>
              <w:rPr>
                <w:rFonts w:ascii="Calibri" w:hAnsi="Calibri" w:cs="Calibri"/>
                <w:sz w:val="20"/>
                <w:szCs w:val="20"/>
              </w:rPr>
            </w:pPr>
          </w:p>
          <w:p w14:paraId="5AAA0250" w14:textId="77777777" w:rsidR="000F2E01" w:rsidRDefault="000F2E01" w:rsidP="00F8618E">
            <w:pPr>
              <w:spacing w:before="120" w:after="120" w:line="240" w:lineRule="auto"/>
              <w:contextualSpacing/>
              <w:rPr>
                <w:rFonts w:ascii="Calibri" w:hAnsi="Calibri" w:cs="Calibri"/>
                <w:sz w:val="20"/>
                <w:szCs w:val="20"/>
              </w:rPr>
            </w:pPr>
          </w:p>
          <w:p w14:paraId="58838AD3" w14:textId="77777777" w:rsidR="000F2E01" w:rsidRDefault="000F2E01" w:rsidP="00F8618E">
            <w:pPr>
              <w:spacing w:before="120" w:after="120" w:line="240" w:lineRule="auto"/>
              <w:contextualSpacing/>
              <w:rPr>
                <w:rFonts w:ascii="Calibri" w:hAnsi="Calibri" w:cs="Calibri"/>
                <w:sz w:val="20"/>
                <w:szCs w:val="20"/>
              </w:rPr>
            </w:pPr>
          </w:p>
          <w:p w14:paraId="272C5AD8" w14:textId="77777777" w:rsidR="000F2E01" w:rsidRDefault="000F2E01" w:rsidP="00F8618E">
            <w:pPr>
              <w:spacing w:before="120" w:after="120" w:line="240" w:lineRule="auto"/>
              <w:contextualSpacing/>
              <w:rPr>
                <w:rFonts w:ascii="Calibri" w:hAnsi="Calibri" w:cs="Calibri"/>
                <w:sz w:val="20"/>
                <w:szCs w:val="20"/>
              </w:rPr>
            </w:pPr>
          </w:p>
          <w:p w14:paraId="526360B0" w14:textId="77777777" w:rsidR="000F2E01" w:rsidRDefault="000F2E01" w:rsidP="00F8618E">
            <w:pPr>
              <w:spacing w:before="120" w:after="120" w:line="240" w:lineRule="auto"/>
              <w:contextualSpacing/>
              <w:rPr>
                <w:rFonts w:ascii="Calibri" w:hAnsi="Calibri" w:cs="Calibri"/>
                <w:sz w:val="20"/>
                <w:szCs w:val="20"/>
              </w:rPr>
            </w:pPr>
          </w:p>
          <w:p w14:paraId="7967B1B8" w14:textId="77777777" w:rsidR="000F2E01" w:rsidRDefault="000F2E01" w:rsidP="00F8618E">
            <w:pPr>
              <w:spacing w:before="120" w:after="120" w:line="240" w:lineRule="auto"/>
              <w:contextualSpacing/>
              <w:rPr>
                <w:rFonts w:ascii="Calibri" w:hAnsi="Calibri" w:cs="Calibri"/>
                <w:sz w:val="20"/>
                <w:szCs w:val="20"/>
              </w:rPr>
            </w:pPr>
          </w:p>
          <w:p w14:paraId="6D8CBFEA" w14:textId="77777777" w:rsidR="000F2E01" w:rsidRDefault="000F2E01" w:rsidP="00F8618E">
            <w:pPr>
              <w:spacing w:before="120" w:after="120" w:line="240" w:lineRule="auto"/>
              <w:contextualSpacing/>
              <w:rPr>
                <w:rFonts w:ascii="Calibri" w:hAnsi="Calibri" w:cs="Calibri"/>
                <w:sz w:val="20"/>
                <w:szCs w:val="20"/>
              </w:rPr>
            </w:pPr>
          </w:p>
          <w:p w14:paraId="09B602E4" w14:textId="77777777" w:rsidR="000F2E01" w:rsidRDefault="000F2E01" w:rsidP="00F8618E">
            <w:pPr>
              <w:spacing w:before="120" w:after="120" w:line="240" w:lineRule="auto"/>
              <w:contextualSpacing/>
              <w:rPr>
                <w:rFonts w:ascii="Calibri" w:hAnsi="Calibri" w:cs="Calibri"/>
                <w:sz w:val="20"/>
                <w:szCs w:val="20"/>
              </w:rPr>
            </w:pPr>
          </w:p>
          <w:p w14:paraId="6D0A5ECA" w14:textId="77777777" w:rsidR="000F2E01" w:rsidRDefault="000F2E01" w:rsidP="00F8618E">
            <w:pPr>
              <w:spacing w:before="120" w:after="120" w:line="240" w:lineRule="auto"/>
              <w:contextualSpacing/>
              <w:rPr>
                <w:rFonts w:ascii="Calibri" w:hAnsi="Calibri" w:cs="Calibri"/>
                <w:sz w:val="20"/>
                <w:szCs w:val="20"/>
              </w:rPr>
            </w:pPr>
          </w:p>
          <w:p w14:paraId="4C6C8D9F" w14:textId="77777777" w:rsidR="000F2E01" w:rsidRDefault="000F2E01" w:rsidP="00F8618E">
            <w:pPr>
              <w:spacing w:before="120" w:after="120" w:line="240" w:lineRule="auto"/>
              <w:contextualSpacing/>
              <w:rPr>
                <w:rFonts w:ascii="Calibri" w:hAnsi="Calibri" w:cs="Calibri"/>
                <w:sz w:val="20"/>
                <w:szCs w:val="20"/>
              </w:rPr>
            </w:pPr>
          </w:p>
          <w:p w14:paraId="41A391AD" w14:textId="77777777" w:rsidR="000F2E01" w:rsidRDefault="000F2E01" w:rsidP="00F8618E">
            <w:pPr>
              <w:spacing w:before="120" w:after="120" w:line="240" w:lineRule="auto"/>
              <w:contextualSpacing/>
              <w:rPr>
                <w:rFonts w:ascii="Calibri" w:hAnsi="Calibri" w:cs="Calibri"/>
                <w:sz w:val="20"/>
                <w:szCs w:val="20"/>
              </w:rPr>
            </w:pPr>
          </w:p>
          <w:p w14:paraId="36489F85" w14:textId="77777777" w:rsidR="000F2E01" w:rsidRDefault="000F2E01" w:rsidP="00F8618E">
            <w:pPr>
              <w:spacing w:before="120" w:after="120" w:line="240" w:lineRule="auto"/>
              <w:contextualSpacing/>
              <w:rPr>
                <w:rFonts w:ascii="Calibri" w:hAnsi="Calibri" w:cs="Calibri"/>
                <w:sz w:val="20"/>
                <w:szCs w:val="20"/>
              </w:rPr>
            </w:pPr>
          </w:p>
          <w:p w14:paraId="31EDC560" w14:textId="77777777" w:rsidR="000F2E01" w:rsidRDefault="000F2E01" w:rsidP="00F8618E">
            <w:pPr>
              <w:spacing w:before="120" w:after="120" w:line="240" w:lineRule="auto"/>
              <w:contextualSpacing/>
              <w:rPr>
                <w:rFonts w:ascii="Calibri" w:hAnsi="Calibri" w:cs="Calibri"/>
                <w:sz w:val="20"/>
                <w:szCs w:val="20"/>
              </w:rPr>
            </w:pPr>
          </w:p>
          <w:p w14:paraId="371302CB" w14:textId="77777777" w:rsidR="000F2E01" w:rsidRDefault="000F2E01" w:rsidP="00F8618E">
            <w:pPr>
              <w:spacing w:before="120" w:after="120" w:line="240" w:lineRule="auto"/>
              <w:contextualSpacing/>
              <w:rPr>
                <w:rFonts w:ascii="Calibri" w:hAnsi="Calibri" w:cs="Calibri"/>
                <w:sz w:val="20"/>
                <w:szCs w:val="20"/>
              </w:rPr>
            </w:pPr>
          </w:p>
          <w:p w14:paraId="288605ED" w14:textId="77777777" w:rsidR="000F2E01" w:rsidRDefault="000F2E01" w:rsidP="00F8618E">
            <w:pPr>
              <w:spacing w:before="120" w:after="120" w:line="240" w:lineRule="auto"/>
              <w:contextualSpacing/>
              <w:rPr>
                <w:rFonts w:ascii="Calibri" w:hAnsi="Calibri" w:cs="Calibri"/>
                <w:sz w:val="20"/>
                <w:szCs w:val="20"/>
              </w:rPr>
            </w:pPr>
          </w:p>
          <w:p w14:paraId="26E60596" w14:textId="77777777" w:rsidR="000F2E01" w:rsidRDefault="000F2E01" w:rsidP="00F8618E">
            <w:pPr>
              <w:spacing w:before="120" w:after="120" w:line="240" w:lineRule="auto"/>
              <w:contextualSpacing/>
              <w:rPr>
                <w:rFonts w:ascii="Calibri" w:hAnsi="Calibri" w:cs="Calibri"/>
                <w:sz w:val="20"/>
                <w:szCs w:val="20"/>
              </w:rPr>
            </w:pPr>
          </w:p>
          <w:p w14:paraId="4A3F5BBE" w14:textId="77777777" w:rsidR="000F2E01" w:rsidRDefault="000F2E01" w:rsidP="00F8618E">
            <w:pPr>
              <w:spacing w:before="120" w:after="120" w:line="240" w:lineRule="auto"/>
              <w:contextualSpacing/>
              <w:rPr>
                <w:rFonts w:ascii="Calibri" w:hAnsi="Calibri" w:cs="Calibri"/>
                <w:sz w:val="20"/>
                <w:szCs w:val="20"/>
              </w:rPr>
            </w:pPr>
          </w:p>
          <w:p w14:paraId="14A0120F" w14:textId="77777777" w:rsidR="000F2E01" w:rsidRDefault="000F2E01" w:rsidP="00F8618E">
            <w:pPr>
              <w:spacing w:before="120" w:after="120" w:line="240" w:lineRule="auto"/>
              <w:contextualSpacing/>
              <w:rPr>
                <w:rFonts w:ascii="Calibri" w:hAnsi="Calibri" w:cs="Calibri"/>
                <w:sz w:val="20"/>
                <w:szCs w:val="20"/>
              </w:rPr>
            </w:pPr>
          </w:p>
          <w:p w14:paraId="783CB6D5" w14:textId="77777777" w:rsidR="000F2E01" w:rsidRDefault="000F2E01" w:rsidP="00F8618E">
            <w:pPr>
              <w:spacing w:before="120" w:after="120" w:line="240" w:lineRule="auto"/>
              <w:contextualSpacing/>
              <w:rPr>
                <w:rFonts w:ascii="Calibri" w:hAnsi="Calibri" w:cs="Calibri"/>
                <w:sz w:val="20"/>
                <w:szCs w:val="20"/>
              </w:rPr>
            </w:pPr>
          </w:p>
          <w:p w14:paraId="257CD7A0" w14:textId="77777777" w:rsidR="000F2E01" w:rsidRDefault="000F2E01" w:rsidP="00F8618E">
            <w:pPr>
              <w:spacing w:before="120" w:after="120" w:line="240" w:lineRule="auto"/>
              <w:contextualSpacing/>
              <w:rPr>
                <w:rFonts w:ascii="Calibri" w:hAnsi="Calibri" w:cs="Calibri"/>
                <w:sz w:val="20"/>
                <w:szCs w:val="20"/>
              </w:rPr>
            </w:pPr>
          </w:p>
          <w:p w14:paraId="6DD5D73E" w14:textId="77777777" w:rsidR="000F2E01" w:rsidRDefault="000F2E01" w:rsidP="00F8618E">
            <w:pPr>
              <w:spacing w:before="120" w:after="120" w:line="240" w:lineRule="auto"/>
              <w:contextualSpacing/>
              <w:rPr>
                <w:rFonts w:ascii="Calibri" w:hAnsi="Calibri" w:cs="Calibri"/>
                <w:sz w:val="20"/>
                <w:szCs w:val="20"/>
              </w:rPr>
            </w:pPr>
          </w:p>
          <w:p w14:paraId="4371A9D6" w14:textId="77777777" w:rsidR="000F2E01" w:rsidRDefault="000F2E01" w:rsidP="00F8618E">
            <w:pPr>
              <w:spacing w:before="120" w:after="120" w:line="240" w:lineRule="auto"/>
              <w:contextualSpacing/>
              <w:rPr>
                <w:rFonts w:ascii="Calibri" w:hAnsi="Calibri" w:cs="Calibri"/>
                <w:sz w:val="20"/>
                <w:szCs w:val="20"/>
              </w:rPr>
            </w:pPr>
          </w:p>
          <w:p w14:paraId="1B02CE2C" w14:textId="77777777" w:rsidR="000F2E01" w:rsidRDefault="000F2E01" w:rsidP="00F8618E">
            <w:pPr>
              <w:spacing w:before="120" w:after="120" w:line="240" w:lineRule="auto"/>
              <w:contextualSpacing/>
              <w:rPr>
                <w:rFonts w:ascii="Calibri" w:hAnsi="Calibri" w:cs="Calibri"/>
                <w:sz w:val="20"/>
                <w:szCs w:val="20"/>
              </w:rPr>
            </w:pPr>
          </w:p>
          <w:p w14:paraId="4B4C9258" w14:textId="77777777" w:rsidR="000F2E01" w:rsidRDefault="000F2E01" w:rsidP="00F8618E">
            <w:pPr>
              <w:spacing w:before="120" w:after="120" w:line="240" w:lineRule="auto"/>
              <w:contextualSpacing/>
              <w:rPr>
                <w:rFonts w:ascii="Calibri" w:hAnsi="Calibri" w:cs="Calibri"/>
                <w:sz w:val="20"/>
                <w:szCs w:val="20"/>
              </w:rPr>
            </w:pPr>
          </w:p>
          <w:p w14:paraId="6680B6A0" w14:textId="77777777" w:rsidR="000F2E01" w:rsidRDefault="000F2E01" w:rsidP="00F8618E">
            <w:pPr>
              <w:spacing w:before="120" w:after="120" w:line="240" w:lineRule="auto"/>
              <w:contextualSpacing/>
              <w:rPr>
                <w:rFonts w:ascii="Calibri" w:hAnsi="Calibri" w:cs="Calibri"/>
                <w:sz w:val="20"/>
                <w:szCs w:val="20"/>
              </w:rPr>
            </w:pPr>
          </w:p>
          <w:p w14:paraId="3FE8E200" w14:textId="77777777" w:rsidR="000F2E01" w:rsidRDefault="000F2E01" w:rsidP="00F8618E">
            <w:pPr>
              <w:spacing w:before="120" w:after="120" w:line="240" w:lineRule="auto"/>
              <w:contextualSpacing/>
              <w:rPr>
                <w:rFonts w:ascii="Calibri" w:hAnsi="Calibri" w:cs="Calibri"/>
                <w:sz w:val="20"/>
                <w:szCs w:val="20"/>
              </w:rPr>
            </w:pPr>
          </w:p>
          <w:p w14:paraId="0ED5F268" w14:textId="77777777" w:rsidR="000F2E01" w:rsidRDefault="000F2E01" w:rsidP="00F8618E">
            <w:pPr>
              <w:spacing w:before="120" w:after="120" w:line="240" w:lineRule="auto"/>
              <w:contextualSpacing/>
              <w:rPr>
                <w:rFonts w:ascii="Calibri" w:hAnsi="Calibri" w:cs="Calibri"/>
                <w:sz w:val="20"/>
                <w:szCs w:val="20"/>
              </w:rPr>
            </w:pPr>
          </w:p>
          <w:p w14:paraId="4E5F8214" w14:textId="77777777" w:rsidR="000F2E01" w:rsidRDefault="000F2E01" w:rsidP="00F8618E">
            <w:pPr>
              <w:spacing w:before="120" w:after="120" w:line="240" w:lineRule="auto"/>
              <w:contextualSpacing/>
              <w:rPr>
                <w:rFonts w:ascii="Calibri" w:hAnsi="Calibri" w:cs="Calibri"/>
                <w:sz w:val="20"/>
                <w:szCs w:val="20"/>
              </w:rPr>
            </w:pPr>
          </w:p>
          <w:p w14:paraId="56DFA35F" w14:textId="77777777" w:rsidR="000F2E01" w:rsidRDefault="000F2E01" w:rsidP="00F8618E">
            <w:pPr>
              <w:spacing w:before="120" w:after="120" w:line="240" w:lineRule="auto"/>
              <w:contextualSpacing/>
              <w:rPr>
                <w:rFonts w:ascii="Calibri" w:hAnsi="Calibri" w:cs="Calibri"/>
                <w:sz w:val="20"/>
                <w:szCs w:val="20"/>
              </w:rPr>
            </w:pPr>
          </w:p>
          <w:p w14:paraId="69F1E709" w14:textId="77777777" w:rsidR="000F2E01" w:rsidRDefault="000F2E01" w:rsidP="00F8618E">
            <w:pPr>
              <w:spacing w:before="120" w:after="120" w:line="240" w:lineRule="auto"/>
              <w:contextualSpacing/>
              <w:rPr>
                <w:rFonts w:ascii="Calibri" w:hAnsi="Calibri" w:cs="Calibri"/>
                <w:sz w:val="20"/>
                <w:szCs w:val="20"/>
              </w:rPr>
            </w:pPr>
          </w:p>
          <w:p w14:paraId="2B08610D" w14:textId="77777777" w:rsidR="000F2E01" w:rsidRDefault="000F2E01" w:rsidP="00F8618E">
            <w:pPr>
              <w:spacing w:before="120" w:after="120" w:line="240" w:lineRule="auto"/>
              <w:contextualSpacing/>
              <w:rPr>
                <w:rFonts w:ascii="Calibri" w:hAnsi="Calibri" w:cs="Calibri"/>
                <w:sz w:val="20"/>
                <w:szCs w:val="20"/>
              </w:rPr>
            </w:pPr>
          </w:p>
          <w:p w14:paraId="782A0E51" w14:textId="77777777" w:rsidR="000F2E01" w:rsidRDefault="000F2E01" w:rsidP="00F8618E">
            <w:pPr>
              <w:spacing w:before="120" w:after="120" w:line="240" w:lineRule="auto"/>
              <w:contextualSpacing/>
              <w:rPr>
                <w:rFonts w:ascii="Calibri" w:hAnsi="Calibri" w:cs="Calibri"/>
                <w:sz w:val="20"/>
                <w:szCs w:val="20"/>
              </w:rPr>
            </w:pPr>
          </w:p>
          <w:p w14:paraId="075A95A7" w14:textId="77777777" w:rsidR="000F2E01" w:rsidRDefault="000F2E01" w:rsidP="00F8618E">
            <w:pPr>
              <w:spacing w:before="120" w:after="120" w:line="240" w:lineRule="auto"/>
              <w:contextualSpacing/>
              <w:rPr>
                <w:rFonts w:ascii="Calibri" w:hAnsi="Calibri" w:cs="Calibri"/>
                <w:sz w:val="20"/>
                <w:szCs w:val="20"/>
              </w:rPr>
            </w:pPr>
          </w:p>
          <w:p w14:paraId="576E177D" w14:textId="77777777" w:rsidR="00F8618E" w:rsidRDefault="00F8618E" w:rsidP="00F8618E">
            <w:pPr>
              <w:spacing w:before="120" w:after="120" w:line="240" w:lineRule="auto"/>
              <w:contextualSpacing/>
              <w:rPr>
                <w:rFonts w:ascii="Calibri" w:hAnsi="Calibri" w:cs="Calibri"/>
                <w:sz w:val="20"/>
                <w:szCs w:val="20"/>
              </w:rPr>
            </w:pPr>
            <w:r>
              <w:rPr>
                <w:rFonts w:ascii="Calibri" w:hAnsi="Calibri" w:cs="Calibri"/>
                <w:sz w:val="20"/>
                <w:szCs w:val="20"/>
              </w:rPr>
              <w:t>1.</w:t>
            </w:r>
            <w:r w:rsidRPr="006F461F">
              <w:rPr>
                <w:rFonts w:ascii="Calibri" w:hAnsi="Calibri" w:cs="Calibri"/>
                <w:b/>
                <w:bCs/>
                <w:sz w:val="20"/>
                <w:szCs w:val="20"/>
              </w:rPr>
              <w:t>Priekšlikums nav atbalstīts</w:t>
            </w:r>
            <w:r>
              <w:rPr>
                <w:rFonts w:ascii="Calibri" w:hAnsi="Calibri" w:cs="Calibri"/>
                <w:sz w:val="20"/>
                <w:szCs w:val="20"/>
              </w:rPr>
              <w:t xml:space="preserve">. Teritorijas izmantošanas un apbūves noteikumos jau iekļauts </w:t>
            </w:r>
            <w:r w:rsidRPr="006F461F">
              <w:rPr>
                <w:rFonts w:ascii="Calibri" w:hAnsi="Calibri" w:cs="Calibri"/>
                <w:sz w:val="20"/>
                <w:szCs w:val="20"/>
              </w:rPr>
              <w:t>16.</w:t>
            </w:r>
            <w:r>
              <w:rPr>
                <w:rFonts w:ascii="Calibri" w:hAnsi="Calibri" w:cs="Calibri"/>
                <w:sz w:val="20"/>
                <w:szCs w:val="20"/>
              </w:rPr>
              <w:t>punkts, kas nosaka, ka</w:t>
            </w:r>
            <w:r w:rsidRPr="006F461F">
              <w:rPr>
                <w:rFonts w:ascii="Calibri" w:hAnsi="Calibri" w:cs="Calibri"/>
                <w:sz w:val="20"/>
                <w:szCs w:val="20"/>
              </w:rPr>
              <w:t xml:space="preserve"> </w:t>
            </w:r>
            <w:r>
              <w:rPr>
                <w:rFonts w:ascii="Calibri" w:hAnsi="Calibri" w:cs="Calibri"/>
                <w:sz w:val="20"/>
                <w:szCs w:val="20"/>
              </w:rPr>
              <w:t>i</w:t>
            </w:r>
            <w:r w:rsidRPr="006F461F">
              <w:rPr>
                <w:rFonts w:ascii="Calibri" w:hAnsi="Calibri" w:cs="Calibri"/>
                <w:sz w:val="20"/>
                <w:szCs w:val="20"/>
              </w:rPr>
              <w:t>zbūvē vēja elektrostacijas, kuru radītais ietekmes līmenis tuvumā esošajās dzīvojamās</w:t>
            </w:r>
            <w:r>
              <w:rPr>
                <w:rFonts w:ascii="Calibri" w:hAnsi="Calibri" w:cs="Calibri"/>
                <w:sz w:val="20"/>
                <w:szCs w:val="20"/>
              </w:rPr>
              <w:t xml:space="preserve"> </w:t>
            </w:r>
            <w:r w:rsidRPr="006F461F">
              <w:rPr>
                <w:rFonts w:ascii="Calibri" w:hAnsi="Calibri" w:cs="Calibri"/>
                <w:sz w:val="20"/>
                <w:szCs w:val="20"/>
              </w:rPr>
              <w:t>apbūves teritorijās nepārsniedz normatīvajos aktos noteikto trokšņa līmeni.</w:t>
            </w:r>
          </w:p>
          <w:p w14:paraId="358805C1" w14:textId="77777777" w:rsidR="00F8618E" w:rsidRDefault="00F8618E" w:rsidP="00F8618E">
            <w:pPr>
              <w:spacing w:before="120" w:after="120" w:line="240" w:lineRule="auto"/>
              <w:contextualSpacing/>
              <w:rPr>
                <w:rFonts w:ascii="Calibri" w:hAnsi="Calibri" w:cs="Calibri"/>
                <w:sz w:val="20"/>
                <w:szCs w:val="20"/>
              </w:rPr>
            </w:pPr>
          </w:p>
          <w:p w14:paraId="3E5193CE" w14:textId="77777777" w:rsidR="00F8618E" w:rsidRDefault="00F8618E" w:rsidP="00F8618E">
            <w:pPr>
              <w:spacing w:before="120" w:after="120" w:line="240" w:lineRule="auto"/>
              <w:contextualSpacing/>
              <w:rPr>
                <w:rFonts w:ascii="Calibri" w:hAnsi="Calibri" w:cs="Calibri"/>
                <w:sz w:val="20"/>
                <w:szCs w:val="20"/>
              </w:rPr>
            </w:pPr>
          </w:p>
          <w:p w14:paraId="5AA025BE" w14:textId="77777777" w:rsidR="00F8618E" w:rsidRDefault="00F8618E" w:rsidP="00F8618E">
            <w:pPr>
              <w:spacing w:before="120" w:after="120" w:line="240" w:lineRule="auto"/>
              <w:contextualSpacing/>
              <w:rPr>
                <w:rFonts w:ascii="Calibri" w:hAnsi="Calibri" w:cs="Calibri"/>
                <w:sz w:val="20"/>
                <w:szCs w:val="20"/>
              </w:rPr>
            </w:pPr>
          </w:p>
          <w:p w14:paraId="4CD4D70B"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1C4AA5DA"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76C96266"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26D0EAD4"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37CD7F96"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61A47CA6"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7E4EE05D"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33025DDA"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7CD736A7"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6758A94A"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4F636934"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33C7CA41" w14:textId="77777777" w:rsidR="00F8618E" w:rsidRDefault="00F8618E" w:rsidP="00F8618E">
            <w:pPr>
              <w:spacing w:before="120" w:after="120" w:line="240" w:lineRule="auto"/>
              <w:contextualSpacing/>
              <w:jc w:val="center"/>
              <w:rPr>
                <w:rFonts w:ascii="Calibri" w:hAnsi="Calibri" w:cs="Calibri"/>
                <w:b/>
                <w:bCs/>
                <w:sz w:val="20"/>
                <w:szCs w:val="20"/>
                <w:highlight w:val="yellow"/>
              </w:rPr>
            </w:pPr>
          </w:p>
          <w:p w14:paraId="12A6FBB4"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B12E4EF"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EE575AD"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3E020F4"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85CDF79"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DF5EC97"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E82293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273B39E"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3D86478" w14:textId="77777777" w:rsidR="000F2E01" w:rsidRDefault="000F2E01" w:rsidP="00F8618E">
            <w:pPr>
              <w:spacing w:before="120" w:after="120" w:line="240" w:lineRule="auto"/>
              <w:contextualSpacing/>
              <w:rPr>
                <w:rFonts w:ascii="Calibri" w:hAnsi="Calibri" w:cs="Calibri"/>
                <w:b/>
                <w:bCs/>
                <w:sz w:val="20"/>
                <w:szCs w:val="20"/>
                <w:highlight w:val="yellow"/>
              </w:rPr>
            </w:pPr>
          </w:p>
          <w:p w14:paraId="75798040" w14:textId="77777777" w:rsidR="000F2E01" w:rsidRDefault="000F2E01" w:rsidP="00F8618E">
            <w:pPr>
              <w:spacing w:before="120" w:after="120" w:line="240" w:lineRule="auto"/>
              <w:contextualSpacing/>
              <w:rPr>
                <w:rFonts w:ascii="Calibri" w:hAnsi="Calibri" w:cs="Calibri"/>
                <w:b/>
                <w:bCs/>
                <w:sz w:val="20"/>
                <w:szCs w:val="20"/>
                <w:highlight w:val="yellow"/>
              </w:rPr>
            </w:pPr>
          </w:p>
          <w:p w14:paraId="3DAB02FD" w14:textId="77777777" w:rsidR="000F2E01" w:rsidRDefault="000F2E01" w:rsidP="00F8618E">
            <w:pPr>
              <w:spacing w:before="120" w:after="120" w:line="240" w:lineRule="auto"/>
              <w:contextualSpacing/>
              <w:rPr>
                <w:rFonts w:ascii="Calibri" w:hAnsi="Calibri" w:cs="Calibri"/>
                <w:b/>
                <w:bCs/>
                <w:sz w:val="20"/>
                <w:szCs w:val="20"/>
                <w:highlight w:val="yellow"/>
              </w:rPr>
            </w:pPr>
          </w:p>
          <w:p w14:paraId="30F18D6A" w14:textId="77777777" w:rsidR="000F2E01" w:rsidRDefault="000F2E01" w:rsidP="00F8618E">
            <w:pPr>
              <w:spacing w:before="120" w:after="120" w:line="240" w:lineRule="auto"/>
              <w:contextualSpacing/>
              <w:rPr>
                <w:rFonts w:ascii="Calibri" w:hAnsi="Calibri" w:cs="Calibri"/>
                <w:b/>
                <w:bCs/>
                <w:sz w:val="20"/>
                <w:szCs w:val="20"/>
                <w:highlight w:val="yellow"/>
              </w:rPr>
            </w:pPr>
          </w:p>
          <w:p w14:paraId="2995BE29" w14:textId="77777777" w:rsidR="000F2E01" w:rsidRDefault="000F2E01" w:rsidP="00F8618E">
            <w:pPr>
              <w:spacing w:before="120" w:after="120" w:line="240" w:lineRule="auto"/>
              <w:contextualSpacing/>
              <w:rPr>
                <w:rFonts w:ascii="Calibri" w:hAnsi="Calibri" w:cs="Calibri"/>
                <w:b/>
                <w:bCs/>
                <w:sz w:val="20"/>
                <w:szCs w:val="20"/>
                <w:highlight w:val="yellow"/>
              </w:rPr>
            </w:pPr>
          </w:p>
          <w:p w14:paraId="33A7CB01" w14:textId="77777777" w:rsidR="000F2E01" w:rsidRDefault="000F2E01" w:rsidP="00F8618E">
            <w:pPr>
              <w:spacing w:before="120" w:after="120" w:line="240" w:lineRule="auto"/>
              <w:contextualSpacing/>
              <w:rPr>
                <w:rFonts w:ascii="Calibri" w:hAnsi="Calibri" w:cs="Calibri"/>
                <w:b/>
                <w:bCs/>
                <w:sz w:val="20"/>
                <w:szCs w:val="20"/>
                <w:highlight w:val="yellow"/>
              </w:rPr>
            </w:pPr>
          </w:p>
          <w:p w14:paraId="3DC1E9B9" w14:textId="77777777" w:rsidR="000F2E01" w:rsidRDefault="000F2E01" w:rsidP="00F8618E">
            <w:pPr>
              <w:spacing w:before="120" w:after="120" w:line="240" w:lineRule="auto"/>
              <w:contextualSpacing/>
              <w:rPr>
                <w:rFonts w:ascii="Calibri" w:hAnsi="Calibri" w:cs="Calibri"/>
                <w:b/>
                <w:bCs/>
                <w:sz w:val="20"/>
                <w:szCs w:val="20"/>
                <w:highlight w:val="yellow"/>
              </w:rPr>
            </w:pPr>
          </w:p>
          <w:p w14:paraId="7BEE7583" w14:textId="77777777" w:rsidR="000F2E01" w:rsidRDefault="000F2E01" w:rsidP="00F8618E">
            <w:pPr>
              <w:spacing w:before="120" w:after="120" w:line="240" w:lineRule="auto"/>
              <w:contextualSpacing/>
              <w:rPr>
                <w:rFonts w:ascii="Calibri" w:hAnsi="Calibri" w:cs="Calibri"/>
                <w:b/>
                <w:bCs/>
                <w:sz w:val="20"/>
                <w:szCs w:val="20"/>
                <w:highlight w:val="yellow"/>
              </w:rPr>
            </w:pPr>
          </w:p>
          <w:p w14:paraId="70FCF4B8" w14:textId="77777777" w:rsidR="000F2E01" w:rsidRDefault="000F2E01" w:rsidP="00F8618E">
            <w:pPr>
              <w:spacing w:before="120" w:after="120" w:line="240" w:lineRule="auto"/>
              <w:contextualSpacing/>
              <w:rPr>
                <w:rFonts w:ascii="Calibri" w:hAnsi="Calibri" w:cs="Calibri"/>
                <w:b/>
                <w:bCs/>
                <w:sz w:val="20"/>
                <w:szCs w:val="20"/>
                <w:highlight w:val="yellow"/>
              </w:rPr>
            </w:pPr>
          </w:p>
          <w:p w14:paraId="06C853C5" w14:textId="77777777" w:rsidR="000F2E01" w:rsidRDefault="000F2E01" w:rsidP="00F8618E">
            <w:pPr>
              <w:spacing w:before="120" w:after="120" w:line="240" w:lineRule="auto"/>
              <w:contextualSpacing/>
              <w:rPr>
                <w:rFonts w:ascii="Calibri" w:hAnsi="Calibri" w:cs="Calibri"/>
                <w:b/>
                <w:bCs/>
                <w:sz w:val="20"/>
                <w:szCs w:val="20"/>
                <w:highlight w:val="yellow"/>
              </w:rPr>
            </w:pPr>
          </w:p>
          <w:p w14:paraId="2BBE7450"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480F895" w14:textId="77777777" w:rsidR="00F8618E" w:rsidRDefault="00F8618E" w:rsidP="00F8618E">
            <w:pPr>
              <w:spacing w:before="120" w:after="120" w:line="240" w:lineRule="auto"/>
              <w:contextualSpacing/>
              <w:rPr>
                <w:rFonts w:ascii="Calibri" w:hAnsi="Calibri" w:cs="Calibri"/>
                <w:sz w:val="20"/>
                <w:szCs w:val="20"/>
              </w:rPr>
            </w:pPr>
            <w:r>
              <w:rPr>
                <w:rFonts w:ascii="Calibri" w:hAnsi="Calibri" w:cs="Calibri"/>
                <w:sz w:val="20"/>
                <w:szCs w:val="20"/>
              </w:rPr>
              <w:t>2.</w:t>
            </w:r>
            <w:r w:rsidRPr="006F461F">
              <w:rPr>
                <w:rFonts w:ascii="Calibri" w:hAnsi="Calibri" w:cs="Calibri"/>
                <w:b/>
                <w:bCs/>
                <w:sz w:val="20"/>
                <w:szCs w:val="20"/>
              </w:rPr>
              <w:t>Priekšlikums nav atbalstīts</w:t>
            </w:r>
            <w:r>
              <w:rPr>
                <w:rFonts w:ascii="Calibri" w:hAnsi="Calibri" w:cs="Calibri"/>
                <w:sz w:val="20"/>
                <w:szCs w:val="20"/>
              </w:rPr>
              <w:t xml:space="preserve">. Teritorijas izmantošanas un apbūves noteikumos jau iekļauts </w:t>
            </w:r>
            <w:r w:rsidRPr="006F461F">
              <w:rPr>
                <w:rFonts w:ascii="Calibri" w:hAnsi="Calibri" w:cs="Calibri"/>
                <w:sz w:val="20"/>
                <w:szCs w:val="20"/>
              </w:rPr>
              <w:t>16.</w:t>
            </w:r>
            <w:r>
              <w:rPr>
                <w:rFonts w:ascii="Calibri" w:hAnsi="Calibri" w:cs="Calibri"/>
                <w:sz w:val="20"/>
                <w:szCs w:val="20"/>
              </w:rPr>
              <w:t>punkts, kas nosaka, ka</w:t>
            </w:r>
            <w:r w:rsidRPr="006F461F">
              <w:rPr>
                <w:rFonts w:ascii="Calibri" w:hAnsi="Calibri" w:cs="Calibri"/>
                <w:sz w:val="20"/>
                <w:szCs w:val="20"/>
              </w:rPr>
              <w:t xml:space="preserve"> </w:t>
            </w:r>
            <w:r>
              <w:rPr>
                <w:rFonts w:ascii="Calibri" w:hAnsi="Calibri" w:cs="Calibri"/>
                <w:sz w:val="20"/>
                <w:szCs w:val="20"/>
              </w:rPr>
              <w:t>i</w:t>
            </w:r>
            <w:r w:rsidRPr="006F461F">
              <w:rPr>
                <w:rFonts w:ascii="Calibri" w:hAnsi="Calibri" w:cs="Calibri"/>
                <w:sz w:val="20"/>
                <w:szCs w:val="20"/>
              </w:rPr>
              <w:t>zbūvē vēja elektrostacijas, kuru radītais ietekmes līmenis tuvumā esošajās dzīvojamās</w:t>
            </w:r>
            <w:r>
              <w:rPr>
                <w:rFonts w:ascii="Calibri" w:hAnsi="Calibri" w:cs="Calibri"/>
                <w:sz w:val="20"/>
                <w:szCs w:val="20"/>
              </w:rPr>
              <w:t xml:space="preserve"> </w:t>
            </w:r>
            <w:r w:rsidRPr="006F461F">
              <w:rPr>
                <w:rFonts w:ascii="Calibri" w:hAnsi="Calibri" w:cs="Calibri"/>
                <w:sz w:val="20"/>
                <w:szCs w:val="20"/>
              </w:rPr>
              <w:t>apbūves teritorijās nepārsniedz normatīvajos aktos noteikto trokšņa līmeni.</w:t>
            </w:r>
          </w:p>
          <w:p w14:paraId="22CD3C9B" w14:textId="77777777" w:rsidR="00F8618E" w:rsidRDefault="00F8618E" w:rsidP="00F8618E">
            <w:pPr>
              <w:spacing w:before="120" w:after="120" w:line="240" w:lineRule="auto"/>
              <w:contextualSpacing/>
              <w:rPr>
                <w:rFonts w:ascii="Calibri" w:hAnsi="Calibri" w:cs="Calibri"/>
                <w:sz w:val="20"/>
                <w:szCs w:val="20"/>
              </w:rPr>
            </w:pPr>
          </w:p>
          <w:p w14:paraId="369ABCEF" w14:textId="77777777" w:rsidR="00F8618E" w:rsidRDefault="00F8618E" w:rsidP="00F8618E">
            <w:pPr>
              <w:spacing w:before="120" w:after="120" w:line="240" w:lineRule="auto"/>
              <w:contextualSpacing/>
              <w:rPr>
                <w:rFonts w:ascii="Calibri" w:hAnsi="Calibri" w:cs="Calibri"/>
                <w:sz w:val="20"/>
                <w:szCs w:val="20"/>
              </w:rPr>
            </w:pPr>
          </w:p>
          <w:p w14:paraId="694EE042" w14:textId="77777777" w:rsidR="00F8618E" w:rsidRDefault="00F8618E" w:rsidP="00F8618E">
            <w:pPr>
              <w:spacing w:before="120" w:after="120" w:line="240" w:lineRule="auto"/>
              <w:contextualSpacing/>
              <w:rPr>
                <w:rFonts w:ascii="Calibri" w:hAnsi="Calibri" w:cs="Calibri"/>
                <w:sz w:val="20"/>
                <w:szCs w:val="20"/>
              </w:rPr>
            </w:pPr>
          </w:p>
          <w:p w14:paraId="11FE301A" w14:textId="77777777" w:rsidR="00F8618E" w:rsidRDefault="00F8618E" w:rsidP="00F8618E">
            <w:pPr>
              <w:spacing w:before="120" w:after="120" w:line="240" w:lineRule="auto"/>
              <w:contextualSpacing/>
              <w:rPr>
                <w:rFonts w:ascii="Calibri" w:hAnsi="Calibri" w:cs="Calibri"/>
                <w:sz w:val="20"/>
                <w:szCs w:val="20"/>
              </w:rPr>
            </w:pPr>
          </w:p>
          <w:p w14:paraId="5F880D0A" w14:textId="77777777" w:rsidR="00F8618E" w:rsidRDefault="00F8618E" w:rsidP="00F8618E">
            <w:pPr>
              <w:spacing w:before="120" w:after="120" w:line="240" w:lineRule="auto"/>
              <w:contextualSpacing/>
              <w:rPr>
                <w:rFonts w:ascii="Calibri" w:hAnsi="Calibri" w:cs="Calibri"/>
                <w:sz w:val="20"/>
                <w:szCs w:val="20"/>
              </w:rPr>
            </w:pPr>
          </w:p>
          <w:p w14:paraId="0169304C" w14:textId="77777777" w:rsidR="00F8618E" w:rsidRDefault="00F8618E" w:rsidP="00F8618E">
            <w:pPr>
              <w:spacing w:before="120" w:after="120" w:line="240" w:lineRule="auto"/>
              <w:contextualSpacing/>
              <w:rPr>
                <w:rFonts w:ascii="Calibri" w:hAnsi="Calibri" w:cs="Calibri"/>
                <w:sz w:val="20"/>
                <w:szCs w:val="20"/>
              </w:rPr>
            </w:pPr>
          </w:p>
          <w:p w14:paraId="3B6E8A28"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AB7035E"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A08DC20"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0F1B38F"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382393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5D9924E"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6CE6AF8"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7EA5B2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4B79D58"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31BF8F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632AAD7D"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74E701F"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73052B2"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3E12CD7" w14:textId="77777777" w:rsidR="00F8618E" w:rsidRDefault="00F8618E" w:rsidP="00F8618E">
            <w:pPr>
              <w:spacing w:before="120" w:after="120" w:line="240" w:lineRule="auto"/>
              <w:contextualSpacing/>
              <w:rPr>
                <w:rFonts w:ascii="Calibri" w:hAnsi="Calibri" w:cs="Calibri"/>
                <w:b/>
                <w:bCs/>
                <w:sz w:val="20"/>
                <w:szCs w:val="20"/>
                <w:highlight w:val="yellow"/>
              </w:rPr>
            </w:pPr>
          </w:p>
          <w:p w14:paraId="6081F418"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47E1B33"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4E6759B"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83A7B60"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69BD0F7"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2AC6B53"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B9E0F9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9C8F5C9"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D8A0972"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39923C5"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4FE0FBD" w14:textId="77777777" w:rsidR="00F8618E" w:rsidRDefault="00F8618E" w:rsidP="00F8618E">
            <w:pPr>
              <w:spacing w:before="120" w:after="120" w:line="240" w:lineRule="auto"/>
              <w:contextualSpacing/>
              <w:rPr>
                <w:rFonts w:ascii="Calibri" w:hAnsi="Calibri" w:cs="Calibri"/>
                <w:b/>
                <w:bCs/>
                <w:sz w:val="20"/>
                <w:szCs w:val="20"/>
                <w:highlight w:val="yellow"/>
              </w:rPr>
            </w:pPr>
          </w:p>
          <w:p w14:paraId="61AE90F6"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0FC1C44" w14:textId="77777777" w:rsidR="00F8618E" w:rsidRDefault="00F8618E" w:rsidP="00F8618E">
            <w:pPr>
              <w:spacing w:before="120" w:after="120" w:line="240" w:lineRule="auto"/>
              <w:contextualSpacing/>
              <w:rPr>
                <w:rFonts w:ascii="Calibri" w:hAnsi="Calibri" w:cs="Calibri"/>
                <w:b/>
                <w:bCs/>
                <w:sz w:val="20"/>
                <w:szCs w:val="20"/>
                <w:highlight w:val="yellow"/>
              </w:rPr>
            </w:pPr>
          </w:p>
          <w:p w14:paraId="62D50995"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1DD91C4"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C2DDC14"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660B6DF"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754470E" w14:textId="77777777" w:rsidR="00F8618E" w:rsidRDefault="00F8618E" w:rsidP="00F8618E">
            <w:pPr>
              <w:spacing w:before="120" w:after="120" w:line="240" w:lineRule="auto"/>
              <w:contextualSpacing/>
              <w:rPr>
                <w:rFonts w:ascii="Calibri" w:hAnsi="Calibri" w:cs="Calibri"/>
                <w:b/>
                <w:bCs/>
                <w:sz w:val="20"/>
                <w:szCs w:val="20"/>
                <w:highlight w:val="yellow"/>
              </w:rPr>
            </w:pPr>
          </w:p>
          <w:p w14:paraId="1736A6DA"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6ABA69B" w14:textId="77777777" w:rsidR="00F8618E" w:rsidRDefault="00F8618E" w:rsidP="00F8618E">
            <w:pPr>
              <w:spacing w:before="120" w:after="120" w:line="240" w:lineRule="auto"/>
              <w:contextualSpacing/>
              <w:rPr>
                <w:rFonts w:ascii="Calibri" w:hAnsi="Calibri" w:cs="Calibri"/>
                <w:b/>
                <w:bCs/>
                <w:sz w:val="20"/>
                <w:szCs w:val="20"/>
                <w:highlight w:val="yellow"/>
              </w:rPr>
            </w:pPr>
          </w:p>
          <w:p w14:paraId="22233EA2"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D269AC7" w14:textId="77777777" w:rsidR="00F8618E" w:rsidRDefault="00F8618E" w:rsidP="00F8618E">
            <w:pPr>
              <w:spacing w:before="120" w:after="120" w:line="240" w:lineRule="auto"/>
              <w:contextualSpacing/>
              <w:rPr>
                <w:rFonts w:ascii="Calibri" w:hAnsi="Calibri" w:cs="Calibri"/>
                <w:b/>
                <w:bCs/>
                <w:sz w:val="20"/>
                <w:szCs w:val="20"/>
                <w:highlight w:val="yellow"/>
              </w:rPr>
            </w:pPr>
          </w:p>
          <w:p w14:paraId="0D0C9A8A" w14:textId="77777777" w:rsidR="00F8618E" w:rsidRDefault="00F8618E" w:rsidP="00F8618E">
            <w:pPr>
              <w:spacing w:before="120" w:after="120" w:line="240" w:lineRule="auto"/>
              <w:contextualSpacing/>
              <w:rPr>
                <w:rFonts w:ascii="Calibri" w:hAnsi="Calibri" w:cs="Calibri"/>
                <w:b/>
                <w:bCs/>
                <w:sz w:val="20"/>
                <w:szCs w:val="20"/>
                <w:highlight w:val="yellow"/>
              </w:rPr>
            </w:pPr>
          </w:p>
          <w:p w14:paraId="3791563B" w14:textId="77777777" w:rsidR="00F8618E" w:rsidRDefault="00F8618E" w:rsidP="00F8618E">
            <w:pPr>
              <w:spacing w:before="120" w:after="120" w:line="240" w:lineRule="auto"/>
              <w:contextualSpacing/>
              <w:rPr>
                <w:rFonts w:ascii="Calibri" w:hAnsi="Calibri" w:cs="Calibri"/>
                <w:b/>
                <w:bCs/>
                <w:sz w:val="20"/>
                <w:szCs w:val="20"/>
                <w:highlight w:val="yellow"/>
              </w:rPr>
            </w:pPr>
          </w:p>
          <w:p w14:paraId="5DA5F4D1"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2ADD888" w14:textId="77777777" w:rsidR="00F8618E" w:rsidRDefault="00F8618E" w:rsidP="00F8618E">
            <w:pPr>
              <w:spacing w:before="120" w:after="120" w:line="240" w:lineRule="auto"/>
              <w:contextualSpacing/>
              <w:rPr>
                <w:rFonts w:ascii="Calibri" w:hAnsi="Calibri" w:cs="Calibri"/>
                <w:b/>
                <w:bCs/>
                <w:sz w:val="20"/>
                <w:szCs w:val="20"/>
                <w:highlight w:val="yellow"/>
              </w:rPr>
            </w:pPr>
          </w:p>
          <w:p w14:paraId="7D122F36" w14:textId="77777777" w:rsidR="000F2E01" w:rsidRDefault="000F2E01" w:rsidP="00F8618E">
            <w:pPr>
              <w:spacing w:before="120" w:after="120" w:line="240" w:lineRule="auto"/>
              <w:contextualSpacing/>
              <w:rPr>
                <w:rFonts w:ascii="Calibri" w:hAnsi="Calibri" w:cs="Calibri"/>
                <w:b/>
                <w:bCs/>
                <w:sz w:val="20"/>
                <w:szCs w:val="20"/>
                <w:highlight w:val="yellow"/>
              </w:rPr>
            </w:pPr>
          </w:p>
          <w:p w14:paraId="437EB484" w14:textId="77777777" w:rsidR="000F2E01" w:rsidRDefault="000F2E01" w:rsidP="00F8618E">
            <w:pPr>
              <w:spacing w:before="120" w:after="120" w:line="240" w:lineRule="auto"/>
              <w:contextualSpacing/>
              <w:rPr>
                <w:rFonts w:ascii="Calibri" w:hAnsi="Calibri" w:cs="Calibri"/>
                <w:b/>
                <w:bCs/>
                <w:sz w:val="20"/>
                <w:szCs w:val="20"/>
                <w:highlight w:val="yellow"/>
              </w:rPr>
            </w:pPr>
          </w:p>
          <w:p w14:paraId="2536984E" w14:textId="77777777" w:rsidR="000F2E01" w:rsidRDefault="000F2E01" w:rsidP="00F8618E">
            <w:pPr>
              <w:spacing w:before="120" w:after="120" w:line="240" w:lineRule="auto"/>
              <w:contextualSpacing/>
              <w:rPr>
                <w:rFonts w:ascii="Calibri" w:hAnsi="Calibri" w:cs="Calibri"/>
                <w:b/>
                <w:bCs/>
                <w:sz w:val="20"/>
                <w:szCs w:val="20"/>
                <w:highlight w:val="yellow"/>
              </w:rPr>
            </w:pPr>
          </w:p>
          <w:p w14:paraId="0361631D" w14:textId="77777777" w:rsidR="000F2E01" w:rsidRDefault="000F2E01" w:rsidP="00F8618E">
            <w:pPr>
              <w:spacing w:before="120" w:after="120" w:line="240" w:lineRule="auto"/>
              <w:contextualSpacing/>
              <w:rPr>
                <w:rFonts w:ascii="Calibri" w:hAnsi="Calibri" w:cs="Calibri"/>
                <w:b/>
                <w:bCs/>
                <w:sz w:val="20"/>
                <w:szCs w:val="20"/>
                <w:highlight w:val="yellow"/>
              </w:rPr>
            </w:pPr>
          </w:p>
          <w:p w14:paraId="61976724" w14:textId="77777777" w:rsidR="000F2E01" w:rsidRDefault="000F2E01" w:rsidP="00F8618E">
            <w:pPr>
              <w:spacing w:before="120" w:after="120" w:line="240" w:lineRule="auto"/>
              <w:contextualSpacing/>
              <w:rPr>
                <w:rFonts w:ascii="Calibri" w:hAnsi="Calibri" w:cs="Calibri"/>
                <w:b/>
                <w:bCs/>
                <w:sz w:val="20"/>
                <w:szCs w:val="20"/>
                <w:highlight w:val="yellow"/>
              </w:rPr>
            </w:pPr>
          </w:p>
          <w:p w14:paraId="406B2448" w14:textId="77777777" w:rsidR="00F3291E" w:rsidRDefault="00F3291E" w:rsidP="00F8618E">
            <w:pPr>
              <w:spacing w:before="120" w:after="120" w:line="240" w:lineRule="auto"/>
              <w:contextualSpacing/>
              <w:rPr>
                <w:rFonts w:ascii="Calibri" w:hAnsi="Calibri" w:cs="Calibri"/>
                <w:b/>
                <w:bCs/>
                <w:sz w:val="20"/>
                <w:szCs w:val="20"/>
                <w:highlight w:val="yellow"/>
              </w:rPr>
            </w:pPr>
          </w:p>
          <w:p w14:paraId="00636FA8" w14:textId="77777777" w:rsidR="00F3291E" w:rsidRDefault="00F3291E" w:rsidP="00F8618E">
            <w:pPr>
              <w:spacing w:before="120" w:after="120" w:line="240" w:lineRule="auto"/>
              <w:contextualSpacing/>
              <w:rPr>
                <w:rFonts w:ascii="Calibri" w:hAnsi="Calibri" w:cs="Calibri"/>
                <w:b/>
                <w:bCs/>
                <w:sz w:val="20"/>
                <w:szCs w:val="20"/>
                <w:highlight w:val="yellow"/>
              </w:rPr>
            </w:pPr>
          </w:p>
          <w:p w14:paraId="3BA0D380" w14:textId="77777777" w:rsidR="000F2E01" w:rsidRDefault="000F2E01" w:rsidP="00F8618E">
            <w:pPr>
              <w:spacing w:before="120" w:after="120" w:line="240" w:lineRule="auto"/>
              <w:contextualSpacing/>
              <w:rPr>
                <w:rFonts w:ascii="Calibri" w:hAnsi="Calibri" w:cs="Calibri"/>
                <w:b/>
                <w:bCs/>
                <w:sz w:val="20"/>
                <w:szCs w:val="20"/>
                <w:highlight w:val="yellow"/>
              </w:rPr>
            </w:pPr>
          </w:p>
          <w:p w14:paraId="5E501227" w14:textId="77777777" w:rsidR="00F8618E" w:rsidRDefault="00F8618E" w:rsidP="00F8618E">
            <w:pPr>
              <w:spacing w:before="120" w:after="120" w:line="240" w:lineRule="auto"/>
              <w:contextualSpacing/>
              <w:rPr>
                <w:rFonts w:ascii="Calibri" w:hAnsi="Calibri" w:cs="Calibri"/>
                <w:b/>
                <w:bCs/>
                <w:sz w:val="20"/>
                <w:szCs w:val="20"/>
                <w:highlight w:val="yellow"/>
              </w:rPr>
            </w:pPr>
          </w:p>
          <w:p w14:paraId="40D537E3" w14:textId="77777777" w:rsidR="00F8618E" w:rsidRDefault="00F8618E" w:rsidP="00F8618E">
            <w:pPr>
              <w:spacing w:before="120" w:after="120" w:line="240" w:lineRule="auto"/>
              <w:contextualSpacing/>
              <w:rPr>
                <w:rFonts w:ascii="Calibri" w:hAnsi="Calibri" w:cs="Calibri"/>
                <w:sz w:val="20"/>
                <w:szCs w:val="20"/>
              </w:rPr>
            </w:pPr>
            <w:r>
              <w:rPr>
                <w:rFonts w:ascii="Calibri" w:hAnsi="Calibri" w:cs="Calibri"/>
                <w:sz w:val="20"/>
                <w:szCs w:val="20"/>
              </w:rPr>
              <w:t>3.</w:t>
            </w:r>
            <w:r w:rsidRPr="006F461F">
              <w:rPr>
                <w:rFonts w:ascii="Calibri" w:hAnsi="Calibri" w:cs="Calibri"/>
                <w:b/>
                <w:bCs/>
                <w:sz w:val="20"/>
                <w:szCs w:val="20"/>
              </w:rPr>
              <w:t>Priekšlikums nav atbalstīts</w:t>
            </w:r>
            <w:r>
              <w:rPr>
                <w:rFonts w:ascii="Calibri" w:hAnsi="Calibri" w:cs="Calibri"/>
                <w:sz w:val="20"/>
                <w:szCs w:val="20"/>
              </w:rPr>
              <w:t>. Teritorijas izmantošanas un apbūves noteikumos ja iekļauti punkti mirgošanas efekta ietekmes mazināšanai:</w:t>
            </w:r>
          </w:p>
          <w:p w14:paraId="4ECDD183" w14:textId="77777777" w:rsidR="00F8618E" w:rsidRDefault="00F8618E" w:rsidP="00F8618E">
            <w:pPr>
              <w:spacing w:before="120" w:after="120" w:line="240" w:lineRule="auto"/>
              <w:contextualSpacing/>
              <w:rPr>
                <w:rFonts w:ascii="Calibri" w:hAnsi="Calibri" w:cs="Calibri"/>
                <w:sz w:val="20"/>
                <w:szCs w:val="20"/>
              </w:rPr>
            </w:pPr>
          </w:p>
          <w:p w14:paraId="48EB6475"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17. Vēja parka būvprojektēšanas ietvaros veic mirgošanas efekta ietekmes laika aprēķinus,</w:t>
            </w:r>
            <w:r>
              <w:rPr>
                <w:rFonts w:ascii="Calibri" w:hAnsi="Calibri" w:cs="Calibri"/>
                <w:sz w:val="20"/>
                <w:szCs w:val="20"/>
              </w:rPr>
              <w:t xml:space="preserve"> </w:t>
            </w:r>
            <w:r w:rsidRPr="006F461F">
              <w:rPr>
                <w:rFonts w:ascii="Calibri" w:hAnsi="Calibri" w:cs="Calibri"/>
                <w:sz w:val="20"/>
                <w:szCs w:val="20"/>
              </w:rPr>
              <w:t>nosakot ietekmētās apbūves teritorijas un izstrādā vēja elektrostaciju darbības apturēšanas</w:t>
            </w:r>
          </w:p>
          <w:p w14:paraId="0979BC7E"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režīmus, lai nodrošinātu, ka parka ekspluatācijas laikā mirgošanas efekta ietekmes laiks</w:t>
            </w:r>
            <w:r>
              <w:rPr>
                <w:rFonts w:ascii="Calibri" w:hAnsi="Calibri" w:cs="Calibri"/>
                <w:sz w:val="20"/>
                <w:szCs w:val="20"/>
              </w:rPr>
              <w:t xml:space="preserve"> </w:t>
            </w:r>
            <w:r w:rsidRPr="006F461F">
              <w:rPr>
                <w:rFonts w:ascii="Calibri" w:hAnsi="Calibri" w:cs="Calibri"/>
                <w:sz w:val="20"/>
                <w:szCs w:val="20"/>
              </w:rPr>
              <w:t>dzīvojamās ēkās nepārsniedz:</w:t>
            </w:r>
          </w:p>
          <w:p w14:paraId="1E40D50A"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 xml:space="preserve">17.1. 30 stundas gadā, ja mirgošanas efekta ietekmes </w:t>
            </w:r>
            <w:r w:rsidRPr="006F461F">
              <w:rPr>
                <w:rFonts w:ascii="Calibri" w:hAnsi="Calibri" w:cs="Calibri"/>
                <w:sz w:val="20"/>
                <w:szCs w:val="20"/>
              </w:rPr>
              <w:lastRenderedPageBreak/>
              <w:t>uzraudzībai netiek izmantota</w:t>
            </w:r>
            <w:r>
              <w:rPr>
                <w:rFonts w:ascii="Calibri" w:hAnsi="Calibri" w:cs="Calibri"/>
                <w:sz w:val="20"/>
                <w:szCs w:val="20"/>
              </w:rPr>
              <w:t>s i</w:t>
            </w:r>
            <w:r w:rsidRPr="006F461F">
              <w:rPr>
                <w:rFonts w:ascii="Calibri" w:hAnsi="Calibri" w:cs="Calibri"/>
                <w:sz w:val="20"/>
                <w:szCs w:val="20"/>
              </w:rPr>
              <w:t>ekārtas faktiskā saules spīdēšanas laika noteikšanai;</w:t>
            </w:r>
          </w:p>
          <w:p w14:paraId="38399B01"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17.2. 8 stundas gadā, ja mirgošanas efekta ietekmes uzraudzībai tiek izmantotas iekārtas</w:t>
            </w:r>
            <w:r>
              <w:rPr>
                <w:rFonts w:ascii="Calibri" w:hAnsi="Calibri" w:cs="Calibri"/>
                <w:sz w:val="20"/>
                <w:szCs w:val="20"/>
              </w:rPr>
              <w:t xml:space="preserve"> </w:t>
            </w:r>
            <w:r w:rsidRPr="006F461F">
              <w:rPr>
                <w:rFonts w:ascii="Calibri" w:hAnsi="Calibri" w:cs="Calibri"/>
                <w:sz w:val="20"/>
                <w:szCs w:val="20"/>
              </w:rPr>
              <w:t>faktiskā saules spīdēšanas laika</w:t>
            </w:r>
            <w:r>
              <w:rPr>
                <w:rFonts w:ascii="Calibri" w:hAnsi="Calibri" w:cs="Calibri"/>
                <w:sz w:val="20"/>
                <w:szCs w:val="20"/>
              </w:rPr>
              <w:t xml:space="preserve"> </w:t>
            </w:r>
            <w:r w:rsidRPr="006F461F">
              <w:rPr>
                <w:rFonts w:ascii="Calibri" w:hAnsi="Calibri" w:cs="Calibri"/>
                <w:sz w:val="20"/>
                <w:szCs w:val="20"/>
              </w:rPr>
              <w:t>noteikšanai;</w:t>
            </w:r>
          </w:p>
          <w:p w14:paraId="14FC3BF3" w14:textId="77777777" w:rsidR="00F8618E"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17.3. 30 minūtes diennaktī.</w:t>
            </w:r>
          </w:p>
          <w:p w14:paraId="2B9490CD" w14:textId="77777777" w:rsidR="00F8618E" w:rsidRPr="006F461F" w:rsidRDefault="00F8618E" w:rsidP="00F8618E">
            <w:pPr>
              <w:spacing w:before="120" w:after="120" w:line="240" w:lineRule="auto"/>
              <w:contextualSpacing/>
              <w:rPr>
                <w:rFonts w:ascii="Calibri" w:hAnsi="Calibri" w:cs="Calibri"/>
                <w:sz w:val="20"/>
                <w:szCs w:val="20"/>
              </w:rPr>
            </w:pPr>
          </w:p>
          <w:p w14:paraId="7D83D2CC"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18.</w:t>
            </w:r>
            <w:r>
              <w:rPr>
                <w:rFonts w:ascii="Calibri" w:hAnsi="Calibri" w:cs="Calibri"/>
                <w:sz w:val="20"/>
                <w:szCs w:val="20"/>
              </w:rPr>
              <w:t xml:space="preserve"> </w:t>
            </w:r>
            <w:r w:rsidRPr="006F461F">
              <w:rPr>
                <w:rFonts w:ascii="Calibri" w:hAnsi="Calibri" w:cs="Calibri"/>
                <w:sz w:val="20"/>
                <w:szCs w:val="20"/>
              </w:rPr>
              <w:t>Ja mirgošanas efektu var izraisīt vairākas vēja elektrostacijas, tiek aprēķināts summārais</w:t>
            </w:r>
            <w:r>
              <w:rPr>
                <w:rFonts w:ascii="Calibri" w:hAnsi="Calibri" w:cs="Calibri"/>
                <w:sz w:val="20"/>
                <w:szCs w:val="20"/>
              </w:rPr>
              <w:t xml:space="preserve"> </w:t>
            </w:r>
            <w:r w:rsidRPr="006F461F">
              <w:rPr>
                <w:rFonts w:ascii="Calibri" w:hAnsi="Calibri" w:cs="Calibri"/>
                <w:sz w:val="20"/>
                <w:szCs w:val="20"/>
              </w:rPr>
              <w:t>visu vēja elektrostaciju radītais mirgošanas efekta</w:t>
            </w:r>
            <w:r>
              <w:rPr>
                <w:rFonts w:ascii="Calibri" w:hAnsi="Calibri" w:cs="Calibri"/>
                <w:sz w:val="20"/>
                <w:szCs w:val="20"/>
              </w:rPr>
              <w:t xml:space="preserve"> </w:t>
            </w:r>
            <w:r w:rsidRPr="006F461F">
              <w:rPr>
                <w:rFonts w:ascii="Calibri" w:hAnsi="Calibri" w:cs="Calibri"/>
                <w:sz w:val="20"/>
                <w:szCs w:val="20"/>
              </w:rPr>
              <w:t>ietekmes laiks un vērtēta tā atbilstība</w:t>
            </w:r>
          </w:p>
          <w:p w14:paraId="453AE381" w14:textId="77777777" w:rsidR="00F8618E"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17.punktā noteiktajiem rādītājiem.</w:t>
            </w:r>
          </w:p>
          <w:p w14:paraId="7F36AE64" w14:textId="77777777" w:rsidR="00F8618E" w:rsidRPr="006F461F" w:rsidRDefault="00F8618E" w:rsidP="00F8618E">
            <w:pPr>
              <w:spacing w:before="120" w:after="120" w:line="240" w:lineRule="auto"/>
              <w:contextualSpacing/>
              <w:rPr>
                <w:rFonts w:ascii="Calibri" w:hAnsi="Calibri" w:cs="Calibri"/>
                <w:sz w:val="20"/>
                <w:szCs w:val="20"/>
              </w:rPr>
            </w:pPr>
          </w:p>
          <w:p w14:paraId="6FCD2D0F" w14:textId="77777777" w:rsidR="00F8618E" w:rsidRPr="006F461F" w:rsidRDefault="00F8618E" w:rsidP="00F8618E">
            <w:pPr>
              <w:spacing w:before="120" w:after="120" w:line="240" w:lineRule="auto"/>
              <w:contextualSpacing/>
              <w:rPr>
                <w:rFonts w:ascii="Calibri" w:hAnsi="Calibri" w:cs="Calibri"/>
                <w:sz w:val="20"/>
                <w:szCs w:val="20"/>
              </w:rPr>
            </w:pPr>
            <w:r w:rsidRPr="006F461F">
              <w:rPr>
                <w:rFonts w:ascii="Calibri" w:hAnsi="Calibri" w:cs="Calibri"/>
                <w:sz w:val="20"/>
                <w:szCs w:val="20"/>
              </w:rPr>
              <w:t>19.</w:t>
            </w:r>
            <w:r>
              <w:rPr>
                <w:rFonts w:ascii="Calibri" w:hAnsi="Calibri" w:cs="Calibri"/>
                <w:sz w:val="20"/>
                <w:szCs w:val="20"/>
              </w:rPr>
              <w:t xml:space="preserve"> </w:t>
            </w:r>
            <w:r w:rsidRPr="006F461F">
              <w:rPr>
                <w:rFonts w:ascii="Calibri" w:hAnsi="Calibri" w:cs="Calibri"/>
                <w:sz w:val="20"/>
                <w:szCs w:val="20"/>
              </w:rPr>
              <w:t>Vēja parka operators ne vēlāk kā trīs mēnešu laikā pēc vēja parka nodošanas ekspluatācijā</w:t>
            </w:r>
            <w:r>
              <w:rPr>
                <w:rFonts w:ascii="Calibri" w:hAnsi="Calibri" w:cs="Calibri"/>
                <w:sz w:val="20"/>
                <w:szCs w:val="20"/>
              </w:rPr>
              <w:t xml:space="preserve"> </w:t>
            </w:r>
            <w:r w:rsidRPr="006F461F">
              <w:rPr>
                <w:rFonts w:ascii="Calibri" w:hAnsi="Calibri" w:cs="Calibri"/>
                <w:sz w:val="20"/>
                <w:szCs w:val="20"/>
              </w:rPr>
              <w:t>iesniedz pašvaldībā pārskatu pa īstenotajiem mirgošanas efekta</w:t>
            </w:r>
            <w:r>
              <w:rPr>
                <w:rFonts w:ascii="Calibri" w:hAnsi="Calibri" w:cs="Calibri"/>
                <w:sz w:val="20"/>
                <w:szCs w:val="20"/>
              </w:rPr>
              <w:t xml:space="preserve"> </w:t>
            </w:r>
            <w:r w:rsidRPr="006F461F">
              <w:rPr>
                <w:rFonts w:ascii="Calibri" w:hAnsi="Calibri" w:cs="Calibri"/>
                <w:sz w:val="20"/>
                <w:szCs w:val="20"/>
              </w:rPr>
              <w:t>ietekmes laika</w:t>
            </w:r>
            <w:r>
              <w:rPr>
                <w:rFonts w:ascii="Calibri" w:hAnsi="Calibri" w:cs="Calibri"/>
                <w:sz w:val="20"/>
                <w:szCs w:val="20"/>
              </w:rPr>
              <w:t xml:space="preserve"> </w:t>
            </w:r>
            <w:r w:rsidRPr="006F461F">
              <w:rPr>
                <w:rFonts w:ascii="Calibri" w:hAnsi="Calibri" w:cs="Calibri"/>
                <w:sz w:val="20"/>
                <w:szCs w:val="20"/>
              </w:rPr>
              <w:t>ierobežošanas pasākumiem, apliecinot noteikto prasību</w:t>
            </w:r>
            <w:r>
              <w:rPr>
                <w:rFonts w:ascii="Calibri" w:hAnsi="Calibri" w:cs="Calibri"/>
                <w:sz w:val="20"/>
                <w:szCs w:val="20"/>
              </w:rPr>
              <w:t xml:space="preserve"> </w:t>
            </w:r>
            <w:r w:rsidRPr="006F461F">
              <w:rPr>
                <w:rFonts w:ascii="Calibri" w:hAnsi="Calibri" w:cs="Calibri"/>
                <w:sz w:val="20"/>
                <w:szCs w:val="20"/>
              </w:rPr>
              <w:t>izpildi.</w:t>
            </w:r>
          </w:p>
        </w:tc>
      </w:tr>
      <w:tr w:rsidR="00F8618E" w:rsidRPr="007022DF" w14:paraId="0BB63E34" w14:textId="77777777" w:rsidTr="0028239F">
        <w:tc>
          <w:tcPr>
            <w:tcW w:w="851" w:type="dxa"/>
          </w:tcPr>
          <w:p w14:paraId="05A92F75"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468E4D1B" w14:textId="77777777" w:rsidR="00F8618E"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Latvijas ģeotelpiskās informācijas aģentūra</w:t>
            </w:r>
            <w:r>
              <w:rPr>
                <w:rFonts w:ascii="Calibri" w:hAnsi="Calibri" w:cs="Calibri"/>
                <w:b/>
                <w:bCs/>
                <w:sz w:val="20"/>
                <w:szCs w:val="20"/>
              </w:rPr>
              <w:t>,</w:t>
            </w:r>
          </w:p>
          <w:p w14:paraId="5C30E816" w14:textId="77777777" w:rsidR="00F8618E" w:rsidRDefault="00F8618E" w:rsidP="00F8618E">
            <w:pPr>
              <w:spacing w:before="120" w:after="120" w:line="240" w:lineRule="auto"/>
              <w:contextualSpacing/>
              <w:jc w:val="center"/>
              <w:rPr>
                <w:rFonts w:ascii="Calibri" w:hAnsi="Calibri" w:cs="Calibri"/>
                <w:sz w:val="20"/>
                <w:szCs w:val="20"/>
              </w:rPr>
            </w:pPr>
            <w:r w:rsidRPr="003615F8">
              <w:rPr>
                <w:rFonts w:ascii="Calibri" w:hAnsi="Calibri" w:cs="Calibri"/>
                <w:sz w:val="20"/>
                <w:szCs w:val="20"/>
              </w:rPr>
              <w:t xml:space="preserve">14.11.2025.  </w:t>
            </w:r>
          </w:p>
          <w:p w14:paraId="5B4487AE" w14:textId="77777777" w:rsidR="00F8618E" w:rsidRDefault="00F8618E" w:rsidP="00F8618E">
            <w:pPr>
              <w:spacing w:before="120" w:after="120" w:line="240" w:lineRule="auto"/>
              <w:contextualSpacing/>
              <w:jc w:val="center"/>
              <w:rPr>
                <w:rFonts w:ascii="Calibri" w:hAnsi="Calibri" w:cs="Calibri"/>
                <w:sz w:val="20"/>
                <w:szCs w:val="20"/>
              </w:rPr>
            </w:pPr>
            <w:r w:rsidRPr="003615F8">
              <w:rPr>
                <w:rFonts w:ascii="Calibri" w:hAnsi="Calibri" w:cs="Calibri"/>
                <w:sz w:val="20"/>
                <w:szCs w:val="20"/>
              </w:rPr>
              <w:t>Nr. 847/7/1-18</w:t>
            </w:r>
            <w:r>
              <w:rPr>
                <w:rFonts w:ascii="Calibri" w:hAnsi="Calibri" w:cs="Calibri"/>
                <w:sz w:val="20"/>
                <w:szCs w:val="20"/>
              </w:rPr>
              <w:t xml:space="preserve"> </w:t>
            </w:r>
          </w:p>
          <w:p w14:paraId="6F16096E" w14:textId="77777777" w:rsidR="00F8618E" w:rsidRPr="003615F8"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(saņemts TAPIS)</w:t>
            </w:r>
          </w:p>
        </w:tc>
        <w:tc>
          <w:tcPr>
            <w:tcW w:w="5103" w:type="dxa"/>
          </w:tcPr>
          <w:p w14:paraId="3B74BE64"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 xml:space="preserve">Atbildot uz 2025. gada 12. novembra Teritorijas attīstības plānošanas informācijas sistēmā sagatavoto Limbažu novada pašvaldības pieprasījumu Nr. TAPIS-0035000-2025-01943 par atzinuma pieprasīšanu teritorijas attīstības plānošanas dokumentam „ Lokālplānojums teritorijas plānojuma grozījumiem vēja parka “Aloja” pirmajai daļai Braslavas pagastā, Limbažu novadā” 1.0 redakcija, informējam, ka Latvijas Ģeotelpiskās informācijas aģentūra (turpmāk – Aģentūra) ir izvērtējusi valsts vienotajā ģeotelpiskās informācijas portālā publicētos teritorijas plānojuma materiālus </w:t>
            </w:r>
            <w:hyperlink r:id="rId18" w:anchor="document_29267" w:history="1">
              <w:r w:rsidRPr="007022DF">
                <w:rPr>
                  <w:rStyle w:val="Hipersaite"/>
                  <w:rFonts w:ascii="Calibri" w:hAnsi="Calibri" w:cs="Calibri"/>
                  <w:sz w:val="20"/>
                  <w:szCs w:val="20"/>
                </w:rPr>
                <w:t>https://geolatvija.lv/geo/tapis#document_29267</w:t>
              </w:r>
            </w:hyperlink>
            <w:r w:rsidRPr="007022DF">
              <w:rPr>
                <w:rFonts w:ascii="Calibri" w:hAnsi="Calibri" w:cs="Calibri"/>
                <w:sz w:val="20"/>
                <w:szCs w:val="20"/>
              </w:rPr>
              <w:t xml:space="preserve">. </w:t>
            </w:r>
          </w:p>
          <w:p w14:paraId="08B8DEDE" w14:textId="77777777" w:rsidR="00F8618E" w:rsidRPr="007022DF" w:rsidRDefault="00F8618E" w:rsidP="00F8618E">
            <w:pPr>
              <w:spacing w:before="120" w:after="120" w:line="240" w:lineRule="auto"/>
              <w:contextualSpacing/>
              <w:rPr>
                <w:rFonts w:ascii="Calibri" w:hAnsi="Calibri" w:cs="Calibri"/>
                <w:sz w:val="20"/>
                <w:szCs w:val="20"/>
              </w:rPr>
            </w:pPr>
          </w:p>
          <w:p w14:paraId="374AAAA3"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Lokālplānojuma grafiskā daļa ir sagatavota atbilstoši Ministru kabineta 2014. gada 14. oktobra noteikumu Nr. 628 “Noteikumi par pašvaldību teritorijas attīstības plānošanas dokumentiem” prasībām. Tomēr vēršam uzmanību, ka ir nepieciešams precizēt izmantotās topogrāfiskās kartes pamatnes izdošanas gadus.</w:t>
            </w:r>
          </w:p>
          <w:p w14:paraId="46810DB3" w14:textId="77777777" w:rsidR="00F8618E" w:rsidRPr="007022DF" w:rsidRDefault="00F8618E" w:rsidP="00F8618E">
            <w:pPr>
              <w:spacing w:before="120" w:after="120" w:line="240" w:lineRule="auto"/>
              <w:contextualSpacing/>
              <w:rPr>
                <w:rFonts w:ascii="Calibri" w:hAnsi="Calibri" w:cs="Calibri"/>
                <w:sz w:val="20"/>
                <w:szCs w:val="20"/>
              </w:rPr>
            </w:pPr>
            <w:r w:rsidRPr="007022DF">
              <w:rPr>
                <w:rFonts w:ascii="Calibri" w:hAnsi="Calibri" w:cs="Calibri"/>
                <w:sz w:val="20"/>
                <w:szCs w:val="20"/>
              </w:rPr>
              <w:t>Aģentūras sniegtie nosacījumi attiecībā uz nepieciešamās informācijas iekļaušanu par valsts ģeodēziskā tīkla punktiem ir ievēroti.</w:t>
            </w:r>
          </w:p>
        </w:tc>
        <w:tc>
          <w:tcPr>
            <w:tcW w:w="2686" w:type="dxa"/>
          </w:tcPr>
          <w:p w14:paraId="5FF767BD" w14:textId="77777777" w:rsidR="00F8618E" w:rsidRPr="007022DF" w:rsidRDefault="00F8618E" w:rsidP="00F8618E">
            <w:pPr>
              <w:spacing w:before="120" w:after="120" w:line="240" w:lineRule="auto"/>
              <w:contextualSpacing/>
              <w:jc w:val="center"/>
              <w:rPr>
                <w:rFonts w:ascii="Calibri" w:hAnsi="Calibri" w:cs="Calibri"/>
                <w:b/>
                <w:bCs/>
                <w:sz w:val="20"/>
                <w:szCs w:val="20"/>
              </w:rPr>
            </w:pPr>
          </w:p>
          <w:p w14:paraId="3153A417" w14:textId="77777777" w:rsidR="00F8618E" w:rsidRPr="007022DF" w:rsidRDefault="00F8618E" w:rsidP="00F8618E">
            <w:pPr>
              <w:spacing w:before="120" w:after="120" w:line="240" w:lineRule="auto"/>
              <w:contextualSpacing/>
              <w:jc w:val="center"/>
              <w:rPr>
                <w:rFonts w:ascii="Calibri" w:hAnsi="Calibri" w:cs="Calibri"/>
                <w:b/>
                <w:bCs/>
                <w:sz w:val="20"/>
                <w:szCs w:val="20"/>
              </w:rPr>
            </w:pPr>
            <w:r w:rsidRPr="007022DF">
              <w:rPr>
                <w:rFonts w:ascii="Calibri" w:hAnsi="Calibri" w:cs="Calibri"/>
                <w:b/>
                <w:bCs/>
                <w:sz w:val="20"/>
                <w:szCs w:val="20"/>
              </w:rPr>
              <w:t>POZITĪVS ATZINUMS</w:t>
            </w:r>
          </w:p>
          <w:p w14:paraId="70CAC571" w14:textId="77777777" w:rsidR="00F8618E" w:rsidRPr="007022DF" w:rsidRDefault="00F8618E" w:rsidP="00F8618E">
            <w:pPr>
              <w:spacing w:before="120" w:after="120" w:line="240" w:lineRule="auto"/>
              <w:contextualSpacing/>
              <w:jc w:val="center"/>
              <w:rPr>
                <w:rFonts w:ascii="Calibri" w:hAnsi="Calibri" w:cs="Calibri"/>
                <w:sz w:val="20"/>
                <w:szCs w:val="20"/>
              </w:rPr>
            </w:pPr>
            <w:r w:rsidRPr="007022DF">
              <w:rPr>
                <w:rFonts w:ascii="Calibri" w:hAnsi="Calibri" w:cs="Calibri"/>
                <w:sz w:val="20"/>
                <w:szCs w:val="20"/>
              </w:rPr>
              <w:t xml:space="preserve">bez iebildumiem ar priekšlikumu </w:t>
            </w:r>
          </w:p>
          <w:p w14:paraId="2E057E02" w14:textId="77777777" w:rsidR="00F8618E" w:rsidRPr="007022DF" w:rsidRDefault="00F8618E" w:rsidP="00F8618E">
            <w:pPr>
              <w:spacing w:before="120" w:after="120" w:line="240" w:lineRule="auto"/>
              <w:contextualSpacing/>
              <w:jc w:val="center"/>
              <w:rPr>
                <w:rFonts w:ascii="Calibri" w:hAnsi="Calibri" w:cs="Calibri"/>
                <w:sz w:val="20"/>
                <w:szCs w:val="20"/>
              </w:rPr>
            </w:pPr>
          </w:p>
          <w:p w14:paraId="23BFD33E" w14:textId="77777777" w:rsidR="00F8618E" w:rsidRPr="007022DF" w:rsidRDefault="00F8618E" w:rsidP="00F8618E">
            <w:pPr>
              <w:spacing w:before="120" w:after="120" w:line="240" w:lineRule="auto"/>
              <w:contextualSpacing/>
              <w:jc w:val="center"/>
              <w:rPr>
                <w:rFonts w:ascii="Calibri" w:hAnsi="Calibri" w:cs="Calibri"/>
                <w:sz w:val="20"/>
                <w:szCs w:val="20"/>
              </w:rPr>
            </w:pPr>
          </w:p>
          <w:p w14:paraId="1117B410" w14:textId="77777777" w:rsidR="00F8618E" w:rsidRPr="007022DF" w:rsidRDefault="00F8618E" w:rsidP="00F8618E">
            <w:pPr>
              <w:spacing w:before="120" w:after="120" w:line="240" w:lineRule="auto"/>
              <w:contextualSpacing/>
              <w:rPr>
                <w:rFonts w:ascii="Calibri" w:hAnsi="Calibri" w:cs="Calibri"/>
                <w:sz w:val="20"/>
                <w:szCs w:val="20"/>
              </w:rPr>
            </w:pPr>
          </w:p>
          <w:p w14:paraId="556388AD" w14:textId="77777777" w:rsidR="00F8618E" w:rsidRPr="007022DF" w:rsidRDefault="00F8618E" w:rsidP="00F8618E">
            <w:pPr>
              <w:spacing w:before="120" w:after="120" w:line="240" w:lineRule="auto"/>
              <w:contextualSpacing/>
              <w:rPr>
                <w:rFonts w:ascii="Calibri" w:hAnsi="Calibri" w:cs="Calibri"/>
                <w:sz w:val="20"/>
                <w:szCs w:val="20"/>
              </w:rPr>
            </w:pPr>
          </w:p>
          <w:p w14:paraId="667F3DE5" w14:textId="77777777" w:rsidR="00F8618E" w:rsidRDefault="00F8618E" w:rsidP="00F8618E">
            <w:pPr>
              <w:spacing w:before="120" w:after="120" w:line="240" w:lineRule="auto"/>
              <w:contextualSpacing/>
              <w:rPr>
                <w:rFonts w:ascii="Calibri" w:hAnsi="Calibri" w:cs="Calibri"/>
                <w:sz w:val="20"/>
                <w:szCs w:val="20"/>
              </w:rPr>
            </w:pPr>
          </w:p>
          <w:p w14:paraId="29058A12" w14:textId="77777777" w:rsidR="000F2E01" w:rsidRDefault="000F2E01" w:rsidP="00F8618E">
            <w:pPr>
              <w:spacing w:before="120" w:after="120" w:line="240" w:lineRule="auto"/>
              <w:contextualSpacing/>
              <w:rPr>
                <w:rFonts w:ascii="Calibri" w:hAnsi="Calibri" w:cs="Calibri"/>
                <w:sz w:val="20"/>
                <w:szCs w:val="20"/>
              </w:rPr>
            </w:pPr>
          </w:p>
          <w:p w14:paraId="7B582F5F" w14:textId="77777777" w:rsidR="000F2E01" w:rsidRPr="007022DF" w:rsidRDefault="000F2E01" w:rsidP="00F8618E">
            <w:pPr>
              <w:spacing w:before="120" w:after="120" w:line="240" w:lineRule="auto"/>
              <w:contextualSpacing/>
              <w:rPr>
                <w:rFonts w:ascii="Calibri" w:hAnsi="Calibri" w:cs="Calibri"/>
                <w:sz w:val="20"/>
                <w:szCs w:val="20"/>
              </w:rPr>
            </w:pPr>
          </w:p>
          <w:p w14:paraId="3A766D5B" w14:textId="77777777" w:rsidR="00F8618E" w:rsidRPr="007022DF" w:rsidRDefault="00F8618E" w:rsidP="00F8618E">
            <w:pPr>
              <w:spacing w:before="120" w:after="120" w:line="240" w:lineRule="auto"/>
              <w:contextualSpacing/>
              <w:rPr>
                <w:rFonts w:ascii="Calibri" w:hAnsi="Calibri" w:cs="Calibri"/>
                <w:sz w:val="20"/>
                <w:szCs w:val="20"/>
              </w:rPr>
            </w:pPr>
          </w:p>
          <w:p w14:paraId="6C4E1CDD" w14:textId="07A45495" w:rsidR="00F8618E" w:rsidRPr="000F2E01" w:rsidRDefault="00F8618E" w:rsidP="0028239F">
            <w:pPr>
              <w:spacing w:before="120" w:after="120" w:line="240" w:lineRule="auto"/>
              <w:contextualSpacing/>
              <w:jc w:val="left"/>
              <w:rPr>
                <w:rFonts w:ascii="Calibri" w:hAnsi="Calibri" w:cs="Calibri"/>
                <w:b/>
                <w:bCs/>
                <w:sz w:val="20"/>
                <w:szCs w:val="20"/>
              </w:rPr>
            </w:pPr>
            <w:r w:rsidRPr="007022DF">
              <w:rPr>
                <w:rFonts w:ascii="Calibri" w:hAnsi="Calibri" w:cs="Calibri"/>
                <w:b/>
                <w:bCs/>
                <w:sz w:val="20"/>
                <w:szCs w:val="20"/>
              </w:rPr>
              <w:t>Priekšlikums atbalstīts</w:t>
            </w:r>
            <w:r w:rsidRPr="007022DF">
              <w:rPr>
                <w:rFonts w:ascii="Calibri" w:hAnsi="Calibri" w:cs="Calibri"/>
                <w:sz w:val="20"/>
                <w:szCs w:val="20"/>
              </w:rPr>
              <w:t>. Grafiskās daļas kartē precizēti izmantotās topogrāfiskās kartes pamatnes izdošanas gadi.</w:t>
            </w:r>
          </w:p>
        </w:tc>
      </w:tr>
      <w:tr w:rsidR="00F8618E" w:rsidRPr="00FE258E" w14:paraId="5BD8577C" w14:textId="77777777" w:rsidTr="0028239F">
        <w:tc>
          <w:tcPr>
            <w:tcW w:w="851" w:type="dxa"/>
          </w:tcPr>
          <w:p w14:paraId="697D045D"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7C1D5BD1" w14:textId="77777777" w:rsidR="00F8618E" w:rsidRDefault="00F8618E" w:rsidP="00F8618E">
            <w:pPr>
              <w:spacing w:before="120" w:after="120" w:line="240" w:lineRule="auto"/>
              <w:contextualSpacing/>
              <w:jc w:val="center"/>
              <w:rPr>
                <w:rFonts w:ascii="Calibri" w:hAnsi="Calibri" w:cs="Calibri"/>
                <w:b/>
                <w:bCs/>
                <w:sz w:val="20"/>
                <w:szCs w:val="20"/>
              </w:rPr>
            </w:pPr>
            <w:r w:rsidRPr="00857029">
              <w:rPr>
                <w:rFonts w:ascii="Calibri" w:hAnsi="Calibri" w:cs="Calibri"/>
                <w:b/>
                <w:bCs/>
                <w:sz w:val="20"/>
                <w:szCs w:val="20"/>
              </w:rPr>
              <w:t>VSIA „Latvijas Valsts ceļi”</w:t>
            </w:r>
            <w:r w:rsidRPr="00857029">
              <w:rPr>
                <w:rFonts w:ascii="Calibri" w:hAnsi="Calibri" w:cs="Calibri"/>
                <w:sz w:val="20"/>
                <w:szCs w:val="20"/>
              </w:rPr>
              <w:t>,</w:t>
            </w:r>
            <w:r w:rsidRPr="00857029">
              <w:rPr>
                <w:rFonts w:ascii="Calibri" w:hAnsi="Calibri" w:cs="Calibri"/>
                <w:b/>
                <w:bCs/>
                <w:sz w:val="20"/>
                <w:szCs w:val="20"/>
              </w:rPr>
              <w:t xml:space="preserve"> </w:t>
            </w:r>
          </w:p>
          <w:p w14:paraId="0D5860AF" w14:textId="77777777" w:rsidR="00F8618E" w:rsidRPr="00857029" w:rsidRDefault="00F8618E" w:rsidP="00F8618E">
            <w:pPr>
              <w:spacing w:before="120" w:after="120" w:line="240" w:lineRule="auto"/>
              <w:contextualSpacing/>
              <w:jc w:val="center"/>
              <w:rPr>
                <w:rFonts w:ascii="Calibri" w:hAnsi="Calibri" w:cs="Calibri"/>
                <w:sz w:val="20"/>
                <w:szCs w:val="20"/>
              </w:rPr>
            </w:pPr>
            <w:r w:rsidRPr="00857029">
              <w:rPr>
                <w:rFonts w:ascii="Calibri" w:hAnsi="Calibri" w:cs="Calibri"/>
                <w:sz w:val="20"/>
                <w:szCs w:val="20"/>
              </w:rPr>
              <w:t xml:space="preserve">28.11.2025., </w:t>
            </w:r>
          </w:p>
          <w:p w14:paraId="1281C184" w14:textId="77777777" w:rsidR="00F8618E" w:rsidRDefault="00F8618E" w:rsidP="00F8618E">
            <w:pPr>
              <w:spacing w:before="120" w:after="120" w:line="240" w:lineRule="auto"/>
              <w:contextualSpacing/>
              <w:jc w:val="center"/>
              <w:rPr>
                <w:rFonts w:ascii="Calibri" w:hAnsi="Calibri" w:cs="Calibri"/>
                <w:sz w:val="20"/>
                <w:szCs w:val="20"/>
              </w:rPr>
            </w:pPr>
            <w:r w:rsidRPr="00857029">
              <w:rPr>
                <w:rFonts w:ascii="Calibri" w:hAnsi="Calibri" w:cs="Calibri"/>
                <w:sz w:val="20"/>
                <w:szCs w:val="20"/>
              </w:rPr>
              <w:t xml:space="preserve">saņemts TAPIS </w:t>
            </w:r>
          </w:p>
          <w:p w14:paraId="16E99150" w14:textId="77777777" w:rsidR="00F8618E" w:rsidRDefault="00F8618E" w:rsidP="00F8618E">
            <w:pPr>
              <w:spacing w:before="120" w:after="120" w:line="240" w:lineRule="auto"/>
              <w:contextualSpacing/>
              <w:jc w:val="center"/>
              <w:rPr>
                <w:rFonts w:ascii="Calibri" w:hAnsi="Calibri" w:cs="Calibri"/>
                <w:sz w:val="20"/>
                <w:szCs w:val="20"/>
              </w:rPr>
            </w:pPr>
          </w:p>
          <w:p w14:paraId="197871EC" w14:textId="77777777" w:rsidR="00F8618E" w:rsidRPr="00857029" w:rsidRDefault="00F8618E" w:rsidP="00F8618E">
            <w:pPr>
              <w:spacing w:before="120" w:after="120" w:line="240" w:lineRule="auto"/>
              <w:contextualSpacing/>
              <w:jc w:val="center"/>
              <w:rPr>
                <w:rFonts w:ascii="Calibri" w:hAnsi="Calibri" w:cs="Calibri"/>
                <w:sz w:val="20"/>
                <w:szCs w:val="20"/>
              </w:rPr>
            </w:pPr>
          </w:p>
          <w:p w14:paraId="3CB725A1" w14:textId="77777777" w:rsidR="00F8618E" w:rsidRPr="00857029" w:rsidRDefault="00F8618E" w:rsidP="00F8618E">
            <w:pPr>
              <w:spacing w:before="120" w:after="120" w:line="240" w:lineRule="auto"/>
              <w:contextualSpacing/>
              <w:jc w:val="center"/>
              <w:rPr>
                <w:rFonts w:ascii="Calibri" w:hAnsi="Calibri" w:cs="Calibri"/>
                <w:sz w:val="20"/>
                <w:szCs w:val="20"/>
              </w:rPr>
            </w:pPr>
          </w:p>
        </w:tc>
        <w:tc>
          <w:tcPr>
            <w:tcW w:w="5103" w:type="dxa"/>
          </w:tcPr>
          <w:p w14:paraId="592B627C"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Objekta nosaukums un adrese: Lokālplānojums teritorijas plānojuma grozījumiem vēja parka “Aloja” daļai Alojas pagastā, Limbažu novadā.</w:t>
            </w:r>
          </w:p>
          <w:p w14:paraId="706E1672"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Pasūtītājs: SIA “</w:t>
            </w:r>
            <w:proofErr w:type="spellStart"/>
            <w:r w:rsidRPr="00857029">
              <w:rPr>
                <w:rFonts w:ascii="Calibri" w:hAnsi="Calibri" w:cs="Calibri"/>
                <w:sz w:val="20"/>
                <w:szCs w:val="20"/>
              </w:rPr>
              <w:t>Utilitas</w:t>
            </w:r>
            <w:proofErr w:type="spellEnd"/>
            <w:r w:rsidRPr="00857029">
              <w:rPr>
                <w:rFonts w:ascii="Calibri" w:hAnsi="Calibri" w:cs="Calibri"/>
                <w:sz w:val="20"/>
                <w:szCs w:val="20"/>
              </w:rPr>
              <w:t xml:space="preserve"> </w:t>
            </w:r>
            <w:proofErr w:type="spellStart"/>
            <w:r w:rsidRPr="00857029">
              <w:rPr>
                <w:rFonts w:ascii="Calibri" w:hAnsi="Calibri" w:cs="Calibri"/>
                <w:sz w:val="20"/>
                <w:szCs w:val="20"/>
              </w:rPr>
              <w:t>wind</w:t>
            </w:r>
            <w:proofErr w:type="spellEnd"/>
            <w:r w:rsidRPr="00857029">
              <w:rPr>
                <w:rFonts w:ascii="Calibri" w:hAnsi="Calibri" w:cs="Calibri"/>
                <w:sz w:val="20"/>
                <w:szCs w:val="20"/>
              </w:rPr>
              <w:t xml:space="preserve">”, </w:t>
            </w:r>
            <w:proofErr w:type="spellStart"/>
            <w:r w:rsidRPr="00857029">
              <w:rPr>
                <w:rFonts w:ascii="Calibri" w:hAnsi="Calibri" w:cs="Calibri"/>
                <w:sz w:val="20"/>
                <w:szCs w:val="20"/>
              </w:rPr>
              <w:t>Reģ</w:t>
            </w:r>
            <w:proofErr w:type="spellEnd"/>
            <w:r w:rsidRPr="00857029">
              <w:rPr>
                <w:rFonts w:ascii="Calibri" w:hAnsi="Calibri" w:cs="Calibri"/>
                <w:sz w:val="20"/>
                <w:szCs w:val="20"/>
              </w:rPr>
              <w:t>. nr. 40203411869, Malduguņu iela 2, Mārupe, LV-2167.</w:t>
            </w:r>
          </w:p>
          <w:p w14:paraId="4A6006BA"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Projekta izstrādātājs: SIA “Metrum”, reģ. nr. 40003388748, Ģertrūdes iela 47-3, Rīga, LV-1011.</w:t>
            </w:r>
          </w:p>
          <w:p w14:paraId="60EEFC63" w14:textId="77777777" w:rsidR="00F8618E" w:rsidRPr="00857029" w:rsidRDefault="00F8618E" w:rsidP="00F8618E">
            <w:pPr>
              <w:spacing w:before="120" w:after="120" w:line="240" w:lineRule="auto"/>
              <w:contextualSpacing/>
              <w:rPr>
                <w:rFonts w:ascii="Calibri" w:hAnsi="Calibri" w:cs="Calibri"/>
                <w:sz w:val="20"/>
                <w:szCs w:val="20"/>
              </w:rPr>
            </w:pPr>
          </w:p>
          <w:p w14:paraId="4B55549B"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Atzinums izsniegts pamatojoties uz:</w:t>
            </w:r>
          </w:p>
          <w:p w14:paraId="239B94B4" w14:textId="77777777" w:rsidR="00F8618E" w:rsidRDefault="00F8618E" w:rsidP="00F8618E">
            <w:pPr>
              <w:pStyle w:val="Sarakstarindkopa"/>
              <w:widowControl/>
              <w:numPr>
                <w:ilvl w:val="0"/>
                <w:numId w:val="27"/>
              </w:numPr>
              <w:adjustRightInd/>
              <w:spacing w:before="120" w:after="120" w:line="240" w:lineRule="auto"/>
              <w:textAlignment w:val="auto"/>
              <w:rPr>
                <w:rFonts w:ascii="Calibri" w:hAnsi="Calibri" w:cs="Calibri"/>
                <w:sz w:val="20"/>
                <w:szCs w:val="20"/>
              </w:rPr>
            </w:pPr>
            <w:r w:rsidRPr="00857029">
              <w:rPr>
                <w:rFonts w:ascii="Calibri" w:hAnsi="Calibri" w:cs="Calibri"/>
                <w:sz w:val="20"/>
                <w:szCs w:val="20"/>
              </w:rPr>
              <w:t>Ministru kabineta 2014. gada 14. oktobra noteikumiem Nr.628 “Noteikumi par pašvaldību teritorijas attīstības plānošanas dokumentiem”.</w:t>
            </w:r>
          </w:p>
          <w:p w14:paraId="22A4816D" w14:textId="77777777" w:rsidR="00F8618E" w:rsidRDefault="00F8618E" w:rsidP="00F8618E">
            <w:pPr>
              <w:pStyle w:val="Sarakstarindkopa"/>
              <w:widowControl/>
              <w:numPr>
                <w:ilvl w:val="0"/>
                <w:numId w:val="27"/>
              </w:numPr>
              <w:adjustRightInd/>
              <w:spacing w:before="120" w:after="120" w:line="240" w:lineRule="auto"/>
              <w:textAlignment w:val="auto"/>
              <w:rPr>
                <w:rFonts w:ascii="Calibri" w:hAnsi="Calibri" w:cs="Calibri"/>
                <w:sz w:val="20"/>
                <w:szCs w:val="20"/>
              </w:rPr>
            </w:pPr>
            <w:r w:rsidRPr="00857029">
              <w:rPr>
                <w:rFonts w:ascii="Calibri" w:hAnsi="Calibri" w:cs="Calibri"/>
                <w:sz w:val="20"/>
                <w:szCs w:val="20"/>
              </w:rPr>
              <w:t>Limbažu novada pašvaldības 2025. gada 13. novembra iesniegumu Nr. TAPIS-0035000-2025-01938 (reģistrēts 1-16558).</w:t>
            </w:r>
          </w:p>
          <w:p w14:paraId="1C0609BE" w14:textId="77777777" w:rsidR="00F8618E" w:rsidRPr="00857029" w:rsidRDefault="00F8618E" w:rsidP="00F8618E">
            <w:pPr>
              <w:pStyle w:val="Sarakstarindkopa"/>
              <w:widowControl/>
              <w:numPr>
                <w:ilvl w:val="0"/>
                <w:numId w:val="27"/>
              </w:numPr>
              <w:adjustRightInd/>
              <w:spacing w:before="120" w:after="120" w:line="240" w:lineRule="auto"/>
              <w:textAlignment w:val="auto"/>
              <w:rPr>
                <w:rFonts w:ascii="Calibri" w:hAnsi="Calibri" w:cs="Calibri"/>
                <w:sz w:val="20"/>
                <w:szCs w:val="20"/>
              </w:rPr>
            </w:pPr>
            <w:r w:rsidRPr="00857029">
              <w:rPr>
                <w:rFonts w:ascii="Calibri" w:hAnsi="Calibri" w:cs="Calibri"/>
                <w:sz w:val="20"/>
                <w:szCs w:val="20"/>
              </w:rPr>
              <w:t>VSIA “Latvijas Valsts ceļi” 2024. gada 13. februāra izsniegtiem nosacījumiem Nr. 2024-4.3/2733.</w:t>
            </w:r>
          </w:p>
          <w:p w14:paraId="2EB07B04" w14:textId="77777777" w:rsidR="00F8618E" w:rsidRPr="00857029" w:rsidRDefault="00F8618E" w:rsidP="00F8618E">
            <w:pPr>
              <w:spacing w:before="120" w:after="120" w:line="240" w:lineRule="auto"/>
              <w:contextualSpacing/>
              <w:rPr>
                <w:rFonts w:ascii="Calibri" w:hAnsi="Calibri" w:cs="Calibri"/>
                <w:sz w:val="20"/>
                <w:szCs w:val="20"/>
              </w:rPr>
            </w:pPr>
          </w:p>
          <w:p w14:paraId="436C1CBF"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 xml:space="preserve">Atzinuma rezultāts: VSIA “Latvijas Valsts ceļi” Rīgas reģionālā nodaļa izvērtēja iesniegto lokālplānojuma projektu </w:t>
            </w:r>
            <w:r w:rsidRPr="00857029">
              <w:rPr>
                <w:rFonts w:ascii="Calibri" w:hAnsi="Calibri" w:cs="Calibri"/>
                <w:sz w:val="20"/>
                <w:szCs w:val="20"/>
              </w:rPr>
              <w:lastRenderedPageBreak/>
              <w:t xml:space="preserve">“Lokālplānojums teritorijas plānojuma grozījumiem vēja parka “Aloja” daļai Alojas pagastā, Limbažu novadā” un </w:t>
            </w:r>
            <w:r w:rsidRPr="00857029">
              <w:rPr>
                <w:rFonts w:ascii="Calibri" w:hAnsi="Calibri" w:cs="Calibri"/>
                <w:b/>
                <w:bCs/>
                <w:sz w:val="20"/>
                <w:szCs w:val="20"/>
              </w:rPr>
              <w:t>neiebilst plānojuma risinājumam</w:t>
            </w:r>
            <w:r w:rsidRPr="00857029">
              <w:rPr>
                <w:rFonts w:ascii="Calibri" w:hAnsi="Calibri" w:cs="Calibri"/>
                <w:sz w:val="20"/>
                <w:szCs w:val="20"/>
              </w:rPr>
              <w:t>.</w:t>
            </w:r>
          </w:p>
          <w:p w14:paraId="2597B27D" w14:textId="77777777" w:rsidR="00F8618E" w:rsidRPr="00857029" w:rsidRDefault="00F8618E" w:rsidP="00F8618E">
            <w:pPr>
              <w:spacing w:before="120" w:after="120" w:line="240" w:lineRule="auto"/>
              <w:contextualSpacing/>
              <w:rPr>
                <w:rFonts w:ascii="Calibri" w:hAnsi="Calibri" w:cs="Calibri"/>
                <w:sz w:val="20"/>
                <w:szCs w:val="20"/>
              </w:rPr>
            </w:pPr>
          </w:p>
          <w:p w14:paraId="47A73CDA" w14:textId="77777777" w:rsidR="00F8618E" w:rsidRPr="00857029"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Lai arī šajā lokālplānojumā nav paredzēti jauni pievienojumi valsts autoceļiem, vēlamies jau savlaicīgi informēt, ka vēja elektrostaciju pievedceļi ir komersanta autoceļi, kuri lielākoties šķērso vairākas zemes vienības, līdz ar to pievienojumiem ir nosakāma II kategorija.</w:t>
            </w:r>
          </w:p>
          <w:p w14:paraId="75D6500F" w14:textId="77777777" w:rsidR="00F8618E" w:rsidRPr="00857029" w:rsidRDefault="00F8618E" w:rsidP="00F8618E">
            <w:pPr>
              <w:spacing w:before="120" w:after="120" w:line="240" w:lineRule="auto"/>
              <w:contextualSpacing/>
              <w:rPr>
                <w:rFonts w:ascii="Calibri" w:hAnsi="Calibri" w:cs="Calibri"/>
                <w:sz w:val="20"/>
                <w:szCs w:val="20"/>
              </w:rPr>
            </w:pPr>
          </w:p>
          <w:p w14:paraId="39CA39A0" w14:textId="77777777" w:rsidR="00F8618E" w:rsidRPr="007E279E" w:rsidRDefault="00F8618E" w:rsidP="00F8618E">
            <w:pPr>
              <w:spacing w:before="120" w:after="120" w:line="240" w:lineRule="auto"/>
              <w:contextualSpacing/>
              <w:rPr>
                <w:rFonts w:ascii="Calibri" w:hAnsi="Calibri" w:cs="Calibri"/>
                <w:sz w:val="20"/>
                <w:szCs w:val="20"/>
              </w:rPr>
            </w:pPr>
            <w:r w:rsidRPr="00857029">
              <w:rPr>
                <w:rFonts w:ascii="Calibri" w:hAnsi="Calibri" w:cs="Calibri"/>
                <w:sz w:val="20"/>
                <w:szCs w:val="20"/>
              </w:rPr>
              <w:t>Papildus informējam, ka pirms vēja parka un tā pievedceļu būvniecības uzsākšanas jānoslēdz sadarbības līgums ar VSIA “Latvijas Valsts ceļi” par valsts autoceļu izmantošanu būvmateriālu un iekārtu transportēšanai un par būvdarbu veikšanu valsts autoceļu ceļu zemes nodalījuma joslā.</w:t>
            </w:r>
          </w:p>
        </w:tc>
        <w:tc>
          <w:tcPr>
            <w:tcW w:w="2686" w:type="dxa"/>
          </w:tcPr>
          <w:p w14:paraId="1E117170" w14:textId="77777777" w:rsidR="00F8618E" w:rsidRDefault="00F8618E" w:rsidP="00F8618E">
            <w:pPr>
              <w:spacing w:before="120" w:after="120" w:line="240" w:lineRule="auto"/>
              <w:contextualSpacing/>
              <w:rPr>
                <w:rFonts w:ascii="Calibri" w:hAnsi="Calibri" w:cs="Calibri"/>
                <w:sz w:val="20"/>
                <w:szCs w:val="20"/>
              </w:rPr>
            </w:pPr>
          </w:p>
          <w:p w14:paraId="1E39A603"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24A29024"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bez iebildumiem bez iebildumiem vai priekšlikumiem</w:t>
            </w:r>
          </w:p>
          <w:p w14:paraId="0B8080C2"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FE258E" w14:paraId="4ED2AF92" w14:textId="77777777" w:rsidTr="0028239F">
        <w:tc>
          <w:tcPr>
            <w:tcW w:w="851" w:type="dxa"/>
          </w:tcPr>
          <w:p w14:paraId="15A1150E"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5FB167DE" w14:textId="77777777" w:rsidR="00F8618E" w:rsidRPr="00B577B0" w:rsidRDefault="00F8618E" w:rsidP="00F8618E">
            <w:pPr>
              <w:spacing w:before="120" w:after="120" w:line="240" w:lineRule="auto"/>
              <w:contextualSpacing/>
              <w:jc w:val="center"/>
              <w:rPr>
                <w:rFonts w:ascii="Calibri" w:hAnsi="Calibri" w:cs="Calibri"/>
                <w:b/>
                <w:bCs/>
                <w:sz w:val="20"/>
                <w:szCs w:val="20"/>
              </w:rPr>
            </w:pPr>
            <w:r w:rsidRPr="00B577B0">
              <w:rPr>
                <w:rFonts w:ascii="Calibri" w:hAnsi="Calibri" w:cs="Calibri"/>
                <w:b/>
                <w:bCs/>
                <w:sz w:val="20"/>
                <w:szCs w:val="20"/>
              </w:rPr>
              <w:t xml:space="preserve">Valsts ugunsdzēsības un glābšanas dienests, </w:t>
            </w:r>
            <w:r w:rsidRPr="00B577B0">
              <w:rPr>
                <w:rFonts w:ascii="Calibri" w:hAnsi="Calibri" w:cs="Calibri"/>
                <w:sz w:val="20"/>
                <w:szCs w:val="20"/>
              </w:rPr>
              <w:t>28.11.2025., saņemts TAPIS</w:t>
            </w:r>
          </w:p>
        </w:tc>
        <w:tc>
          <w:tcPr>
            <w:tcW w:w="5103" w:type="dxa"/>
          </w:tcPr>
          <w:p w14:paraId="33EA88D0" w14:textId="77777777" w:rsidR="00F8618E" w:rsidRPr="00FE258E" w:rsidRDefault="00F8618E" w:rsidP="00F8618E">
            <w:pPr>
              <w:spacing w:before="120" w:after="120" w:line="240" w:lineRule="auto"/>
              <w:contextualSpacing/>
              <w:rPr>
                <w:rFonts w:ascii="Calibri" w:hAnsi="Calibri" w:cs="Calibri"/>
                <w:sz w:val="20"/>
                <w:szCs w:val="20"/>
              </w:rPr>
            </w:pPr>
            <w:r w:rsidRPr="00B577B0">
              <w:rPr>
                <w:rFonts w:ascii="Calibri" w:hAnsi="Calibri" w:cs="Calibri"/>
                <w:sz w:val="20"/>
                <w:szCs w:val="20"/>
              </w:rPr>
              <w:t xml:space="preserve">Izskatot Jūsu iesniegumu, Valsts ugunsdzēsības un glābšanas dienesta Vidzemes reģiona pārvalde </w:t>
            </w:r>
            <w:r w:rsidRPr="00B577B0">
              <w:rPr>
                <w:rFonts w:ascii="Calibri" w:hAnsi="Calibri" w:cs="Calibri"/>
                <w:b/>
                <w:bCs/>
                <w:sz w:val="20"/>
                <w:szCs w:val="20"/>
              </w:rPr>
              <w:t xml:space="preserve">neiebilst </w:t>
            </w:r>
            <w:r w:rsidRPr="00B577B0">
              <w:rPr>
                <w:rFonts w:ascii="Calibri" w:hAnsi="Calibri" w:cs="Calibri"/>
                <w:sz w:val="20"/>
                <w:szCs w:val="20"/>
              </w:rPr>
              <w:t>detālplānojumā veiktajiem plānotajiem risinājumiem nekustamajā īpašumā “Aloja” pirmajai daļai Braslavas pagastā, Limbažu novadā.</w:t>
            </w:r>
          </w:p>
        </w:tc>
        <w:tc>
          <w:tcPr>
            <w:tcW w:w="2686" w:type="dxa"/>
          </w:tcPr>
          <w:p w14:paraId="478F733F" w14:textId="77777777" w:rsidR="00F8618E" w:rsidRDefault="00F8618E" w:rsidP="00F8618E">
            <w:pPr>
              <w:spacing w:before="120" w:after="120" w:line="240" w:lineRule="auto"/>
              <w:contextualSpacing/>
              <w:jc w:val="center"/>
              <w:rPr>
                <w:rFonts w:ascii="Calibri" w:hAnsi="Calibri" w:cs="Calibri"/>
                <w:b/>
                <w:bCs/>
                <w:sz w:val="20"/>
                <w:szCs w:val="20"/>
              </w:rPr>
            </w:pPr>
          </w:p>
          <w:p w14:paraId="65451000"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2583C138"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ar priekšlikumu </w:t>
            </w:r>
          </w:p>
          <w:p w14:paraId="4A98466D"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FE258E" w14:paraId="51229196" w14:textId="77777777" w:rsidTr="0028239F">
        <w:tc>
          <w:tcPr>
            <w:tcW w:w="851" w:type="dxa"/>
          </w:tcPr>
          <w:p w14:paraId="03A64411"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1C8DF35B" w14:textId="77777777" w:rsidR="00F8618E" w:rsidRPr="00AD51E7" w:rsidRDefault="00F8618E" w:rsidP="00F8618E">
            <w:pPr>
              <w:spacing w:before="120" w:after="120" w:line="240" w:lineRule="auto"/>
              <w:contextualSpacing/>
              <w:jc w:val="center"/>
              <w:rPr>
                <w:rFonts w:ascii="Calibri" w:hAnsi="Calibri" w:cs="Calibri"/>
                <w:b/>
                <w:bCs/>
                <w:sz w:val="20"/>
                <w:szCs w:val="20"/>
              </w:rPr>
            </w:pPr>
            <w:r w:rsidRPr="00AD51E7">
              <w:rPr>
                <w:rFonts w:ascii="Calibri" w:hAnsi="Calibri" w:cs="Calibri"/>
                <w:b/>
                <w:bCs/>
                <w:sz w:val="20"/>
                <w:szCs w:val="20"/>
              </w:rPr>
              <w:t>SIA „TET”</w:t>
            </w:r>
          </w:p>
          <w:p w14:paraId="0CBD9FDC" w14:textId="77777777" w:rsidR="00F8618E" w:rsidRPr="00AD51E7" w:rsidRDefault="00F8618E" w:rsidP="00F8618E">
            <w:pPr>
              <w:spacing w:before="120" w:after="120" w:line="240" w:lineRule="auto"/>
              <w:contextualSpacing/>
              <w:jc w:val="center"/>
              <w:rPr>
                <w:rFonts w:ascii="Calibri" w:hAnsi="Calibri" w:cs="Calibri"/>
                <w:sz w:val="20"/>
                <w:szCs w:val="20"/>
              </w:rPr>
            </w:pPr>
            <w:r w:rsidRPr="00AD51E7">
              <w:rPr>
                <w:rFonts w:ascii="Calibri" w:hAnsi="Calibri" w:cs="Calibri"/>
                <w:sz w:val="20"/>
                <w:szCs w:val="20"/>
              </w:rPr>
              <w:t xml:space="preserve">03.12.2025., </w:t>
            </w:r>
          </w:p>
          <w:p w14:paraId="61AA7E6E"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r w:rsidRPr="00AD51E7">
              <w:rPr>
                <w:rFonts w:ascii="Calibri" w:hAnsi="Calibri" w:cs="Calibri"/>
                <w:sz w:val="20"/>
                <w:szCs w:val="20"/>
              </w:rPr>
              <w:t>Nr.PN-387579</w:t>
            </w:r>
          </w:p>
        </w:tc>
        <w:tc>
          <w:tcPr>
            <w:tcW w:w="5103" w:type="dxa"/>
          </w:tcPr>
          <w:p w14:paraId="64C1350D" w14:textId="77777777" w:rsidR="00F8618E" w:rsidRPr="00AD51E7" w:rsidRDefault="00F8618E" w:rsidP="00F8618E">
            <w:pPr>
              <w:tabs>
                <w:tab w:val="left" w:pos="970"/>
              </w:tabs>
              <w:spacing w:before="120" w:after="120" w:line="240" w:lineRule="auto"/>
              <w:contextualSpacing/>
              <w:rPr>
                <w:rFonts w:ascii="Calibri" w:hAnsi="Calibri" w:cs="Calibri"/>
                <w:sz w:val="20"/>
                <w:szCs w:val="20"/>
              </w:rPr>
            </w:pPr>
            <w:r w:rsidRPr="00AD51E7">
              <w:rPr>
                <w:rFonts w:ascii="Calibri" w:hAnsi="Calibri" w:cs="Calibri"/>
                <w:sz w:val="20"/>
                <w:szCs w:val="20"/>
              </w:rPr>
              <w:t xml:space="preserve">SIA „Tet” </w:t>
            </w:r>
            <w:r w:rsidRPr="00AD51E7">
              <w:rPr>
                <w:rFonts w:ascii="Calibri" w:hAnsi="Calibri" w:cs="Calibri"/>
                <w:b/>
                <w:bCs/>
                <w:sz w:val="20"/>
                <w:szCs w:val="20"/>
              </w:rPr>
              <w:t>nav iebildumu</w:t>
            </w:r>
            <w:r w:rsidRPr="00AD51E7">
              <w:rPr>
                <w:rFonts w:ascii="Calibri" w:hAnsi="Calibri" w:cs="Calibri"/>
                <w:sz w:val="20"/>
                <w:szCs w:val="20"/>
              </w:rPr>
              <w:t xml:space="preserve"> pret Lokālplānojuma SIA "METRUM" izstrādāto 1.0 redakciju. Lokālplānojumā norādītajā teritorijā neatrodas SIA „Tet” elektronisko sakaru tīkli.</w:t>
            </w:r>
          </w:p>
          <w:p w14:paraId="631D0D8F" w14:textId="77777777" w:rsidR="00F8618E" w:rsidRDefault="00F8618E" w:rsidP="00F8618E">
            <w:pPr>
              <w:tabs>
                <w:tab w:val="left" w:pos="970"/>
              </w:tabs>
              <w:spacing w:before="120" w:after="120" w:line="240" w:lineRule="auto"/>
              <w:contextualSpacing/>
              <w:rPr>
                <w:rFonts w:ascii="Calibri" w:hAnsi="Calibri" w:cs="Calibri"/>
                <w:sz w:val="20"/>
                <w:szCs w:val="20"/>
              </w:rPr>
            </w:pPr>
          </w:p>
          <w:p w14:paraId="6C9E1EFB" w14:textId="77777777" w:rsidR="00F8618E" w:rsidRPr="00AD51E7" w:rsidRDefault="00F8618E" w:rsidP="00F8618E">
            <w:pPr>
              <w:tabs>
                <w:tab w:val="left" w:pos="970"/>
              </w:tabs>
              <w:spacing w:before="120" w:after="120" w:line="240" w:lineRule="auto"/>
              <w:contextualSpacing/>
              <w:rPr>
                <w:rFonts w:ascii="Calibri" w:hAnsi="Calibri" w:cs="Calibri"/>
                <w:sz w:val="18"/>
                <w:szCs w:val="18"/>
              </w:rPr>
            </w:pPr>
            <w:r w:rsidRPr="00AD51E7">
              <w:rPr>
                <w:rFonts w:ascii="Calibri" w:hAnsi="Calibri" w:cs="Calibri"/>
                <w:sz w:val="18"/>
                <w:szCs w:val="18"/>
              </w:rPr>
              <w:t>Piezīmes:</w:t>
            </w:r>
          </w:p>
          <w:p w14:paraId="091782F1" w14:textId="77777777" w:rsidR="00F8618E" w:rsidRPr="007E279E" w:rsidRDefault="00F8618E" w:rsidP="00F8618E">
            <w:pPr>
              <w:tabs>
                <w:tab w:val="left" w:pos="970"/>
              </w:tabs>
              <w:spacing w:before="120" w:after="120" w:line="240" w:lineRule="auto"/>
              <w:contextualSpacing/>
              <w:rPr>
                <w:rFonts w:ascii="Calibri" w:hAnsi="Calibri" w:cs="Calibri"/>
                <w:sz w:val="20"/>
                <w:szCs w:val="20"/>
              </w:rPr>
            </w:pPr>
            <w:r w:rsidRPr="00AD51E7">
              <w:rPr>
                <w:rFonts w:ascii="Calibri" w:hAnsi="Calibri" w:cs="Calibri"/>
                <w:sz w:val="18"/>
                <w:szCs w:val="18"/>
              </w:rPr>
              <w:t>Pēc nepieciešamības, pirms Lokālplānojuma īstenošanas, būvniecības ieceres dokumentācijas izstrādes un / vai ielu/ ceļu, ēku, apbūvēs un inženiertīklu izbūves tehnisko projektu izstrādes uzsākšanas, pieprasīt tehniskos noteikumus no SIA “Tet”, pieteikt elektroniski, Portālā: http://uzraugi.tet.lv , vai Būvniecības informācijas sistēmā.</w:t>
            </w:r>
          </w:p>
        </w:tc>
        <w:tc>
          <w:tcPr>
            <w:tcW w:w="2686" w:type="dxa"/>
          </w:tcPr>
          <w:p w14:paraId="6606FF7C" w14:textId="77777777" w:rsidR="00F8618E" w:rsidRDefault="00F8618E" w:rsidP="00F8618E">
            <w:pPr>
              <w:spacing w:before="120" w:after="120" w:line="240" w:lineRule="auto"/>
              <w:contextualSpacing/>
              <w:jc w:val="center"/>
              <w:rPr>
                <w:rFonts w:ascii="Calibri" w:hAnsi="Calibri" w:cs="Calibri"/>
                <w:b/>
                <w:bCs/>
                <w:sz w:val="20"/>
                <w:szCs w:val="20"/>
              </w:rPr>
            </w:pPr>
          </w:p>
          <w:p w14:paraId="35843122"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2B5DAD36"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43CAAB83"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FE258E" w14:paraId="75EEBD92" w14:textId="77777777" w:rsidTr="0028239F">
        <w:tc>
          <w:tcPr>
            <w:tcW w:w="851" w:type="dxa"/>
          </w:tcPr>
          <w:p w14:paraId="36380EE5"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1FA03425"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AS „Sadales tīkls”</w:t>
            </w:r>
          </w:p>
          <w:p w14:paraId="5FFD37D2" w14:textId="77777777" w:rsidR="00F8618E" w:rsidRPr="003615F8" w:rsidRDefault="00F8618E" w:rsidP="00F8618E">
            <w:pPr>
              <w:spacing w:before="120" w:after="120" w:line="240" w:lineRule="auto"/>
              <w:contextualSpacing/>
              <w:jc w:val="center"/>
              <w:rPr>
                <w:rFonts w:ascii="Calibri" w:hAnsi="Calibri" w:cs="Calibri"/>
                <w:sz w:val="20"/>
                <w:szCs w:val="20"/>
              </w:rPr>
            </w:pPr>
            <w:r w:rsidRPr="003615F8">
              <w:rPr>
                <w:rFonts w:ascii="Calibri" w:hAnsi="Calibri" w:cs="Calibri"/>
                <w:sz w:val="20"/>
                <w:szCs w:val="20"/>
              </w:rPr>
              <w:t xml:space="preserve">19.11.2025., </w:t>
            </w:r>
          </w:p>
          <w:p w14:paraId="10535EF7"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r w:rsidRPr="003615F8">
              <w:rPr>
                <w:rFonts w:ascii="Calibri" w:hAnsi="Calibri" w:cs="Calibri"/>
                <w:sz w:val="20"/>
                <w:szCs w:val="20"/>
              </w:rPr>
              <w:t>saņemts TAPIS</w:t>
            </w:r>
          </w:p>
        </w:tc>
        <w:tc>
          <w:tcPr>
            <w:tcW w:w="5103" w:type="dxa"/>
          </w:tcPr>
          <w:p w14:paraId="696EDDE1" w14:textId="77777777" w:rsidR="00F8618E"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AS "Sadales tīkls" ir izskatījusi un piekrīt SIA "Metrum"</w:t>
            </w:r>
            <w:r>
              <w:rPr>
                <w:rFonts w:ascii="Calibri" w:hAnsi="Calibri" w:cs="Calibri"/>
                <w:sz w:val="20"/>
                <w:szCs w:val="20"/>
              </w:rPr>
              <w:t xml:space="preserve"> </w:t>
            </w:r>
            <w:r w:rsidRPr="003615F8">
              <w:rPr>
                <w:rFonts w:ascii="Calibri" w:hAnsi="Calibri" w:cs="Calibri"/>
                <w:sz w:val="20"/>
                <w:szCs w:val="20"/>
              </w:rPr>
              <w:t>izstrādātājiem lokālplānojuma "Lokālplānojums teritorijas plānojuma grozījumiem vēja parka “Aloja” pirmajai daļai Braslavas pagastā, Limbažu novadā" risinājumiem.</w:t>
            </w:r>
          </w:p>
          <w:p w14:paraId="5D42EAC3" w14:textId="77777777" w:rsidR="00F8618E" w:rsidRPr="00FE258E" w:rsidRDefault="00F8618E" w:rsidP="00F8618E">
            <w:pPr>
              <w:spacing w:before="120" w:after="120" w:line="240" w:lineRule="auto"/>
              <w:contextualSpacing/>
              <w:rPr>
                <w:rFonts w:ascii="Calibri" w:hAnsi="Calibri" w:cs="Calibri"/>
                <w:sz w:val="20"/>
                <w:szCs w:val="20"/>
              </w:rPr>
            </w:pPr>
          </w:p>
        </w:tc>
        <w:tc>
          <w:tcPr>
            <w:tcW w:w="2686" w:type="dxa"/>
          </w:tcPr>
          <w:p w14:paraId="6B351580" w14:textId="77777777" w:rsidR="00F8618E" w:rsidRDefault="00F8618E" w:rsidP="00F8618E">
            <w:pPr>
              <w:spacing w:before="120" w:after="120" w:line="240" w:lineRule="auto"/>
              <w:contextualSpacing/>
              <w:jc w:val="center"/>
              <w:rPr>
                <w:rFonts w:ascii="Calibri" w:hAnsi="Calibri" w:cs="Calibri"/>
                <w:b/>
                <w:bCs/>
                <w:sz w:val="20"/>
                <w:szCs w:val="20"/>
              </w:rPr>
            </w:pPr>
          </w:p>
          <w:p w14:paraId="6E86C775"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439ECC5D"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3E12E52D"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FE258E" w14:paraId="0E8626C3" w14:textId="77777777" w:rsidTr="0028239F">
        <w:tc>
          <w:tcPr>
            <w:tcW w:w="851" w:type="dxa"/>
          </w:tcPr>
          <w:p w14:paraId="62EB7C27"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7F06D694" w14:textId="77777777" w:rsidR="00F8618E"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AS “Latvijas Valsts meži”</w:t>
            </w:r>
          </w:p>
          <w:p w14:paraId="4462F9FB" w14:textId="77777777" w:rsidR="00F8618E" w:rsidRPr="003615F8" w:rsidRDefault="00F8618E" w:rsidP="00F8618E">
            <w:pPr>
              <w:spacing w:before="120" w:after="120" w:line="240" w:lineRule="auto"/>
              <w:contextualSpacing/>
              <w:jc w:val="center"/>
              <w:rPr>
                <w:rFonts w:ascii="Calibri" w:hAnsi="Calibri" w:cs="Calibri"/>
                <w:sz w:val="20"/>
                <w:szCs w:val="20"/>
              </w:rPr>
            </w:pPr>
            <w:r w:rsidRPr="003615F8">
              <w:rPr>
                <w:rFonts w:ascii="Calibri" w:hAnsi="Calibri" w:cs="Calibri"/>
                <w:sz w:val="20"/>
                <w:szCs w:val="20"/>
              </w:rPr>
              <w:t>25.11.2025., saņemts TAPIS</w:t>
            </w:r>
          </w:p>
          <w:p w14:paraId="241CE2BC" w14:textId="77777777" w:rsidR="00F8618E" w:rsidRDefault="00F8618E" w:rsidP="00F8618E">
            <w:pPr>
              <w:spacing w:before="120" w:after="120" w:line="240" w:lineRule="auto"/>
              <w:contextualSpacing/>
              <w:jc w:val="center"/>
              <w:rPr>
                <w:rFonts w:ascii="Calibri" w:hAnsi="Calibri" w:cs="Calibri"/>
                <w:b/>
                <w:bCs/>
                <w:sz w:val="20"/>
                <w:szCs w:val="20"/>
                <w:highlight w:val="lightGray"/>
              </w:rPr>
            </w:pPr>
          </w:p>
          <w:p w14:paraId="033303E4" w14:textId="77777777" w:rsidR="00F8618E" w:rsidRPr="007E279E" w:rsidRDefault="00F8618E" w:rsidP="00F8618E">
            <w:pPr>
              <w:spacing w:before="120" w:after="120" w:line="240" w:lineRule="auto"/>
              <w:contextualSpacing/>
              <w:jc w:val="center"/>
              <w:rPr>
                <w:rFonts w:ascii="Calibri" w:hAnsi="Calibri" w:cs="Calibri"/>
                <w:b/>
                <w:bCs/>
                <w:sz w:val="20"/>
                <w:szCs w:val="20"/>
                <w:highlight w:val="lightGray"/>
              </w:rPr>
            </w:pPr>
          </w:p>
          <w:p w14:paraId="57290124"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p>
        </w:tc>
        <w:tc>
          <w:tcPr>
            <w:tcW w:w="5103" w:type="dxa"/>
          </w:tcPr>
          <w:p w14:paraId="5B1DAE93" w14:textId="77777777" w:rsidR="00F8618E"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 xml:space="preserve">Atbilstoši Limbažu novada domes 25.01.2024. lēmumam “Par lokālplānojuma izstrādes uzsākšanu teritorijas plānojuma grozījumiem vēja parka “Aloja” pirmajai daļai Braslavas pagastā, Limbažu novadā” (turpmāk – Lokālplānojums) un apstiprināto darba uzdevumu, Lokālplānojuma teritorijā tika ietverta LVM valdījumā  esošā nekustamā īpašuma “Branču mežs” zemes vienība ar kadastra apzīmējumu 6644 001 0091 (turpmāk – Zemes vienība), par kuru LVM 15.04.2024. ir noslēgusi apbūves tiesības līgumu Nr. 5-7.4_0002_260_24_2 “Aloja, &gt; 2 500 ha,  54 MW” (turpmāk – Apbūves tiesību līgums), kas apbūves tiesīgajam piešķir tiesības veikt vēja parka inženierizpēti, projektēšanu, būvniecību un ekspluatāciju.  </w:t>
            </w:r>
          </w:p>
          <w:p w14:paraId="1CBF2ED9" w14:textId="77777777" w:rsidR="00F8618E" w:rsidRDefault="00F8618E" w:rsidP="00F8618E">
            <w:pPr>
              <w:spacing w:before="120" w:after="120" w:line="240" w:lineRule="auto"/>
              <w:contextualSpacing/>
              <w:rPr>
                <w:rFonts w:ascii="Calibri" w:hAnsi="Calibri" w:cs="Calibri"/>
                <w:sz w:val="20"/>
                <w:szCs w:val="20"/>
              </w:rPr>
            </w:pPr>
          </w:p>
          <w:p w14:paraId="6D74EE75" w14:textId="77777777" w:rsidR="00F8618E" w:rsidRPr="006F16BC"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 xml:space="preserve">Lokālplānojuma Teritorijas izmantošanas un apbūves noteikumu (turpmāk TIAN) 11. punkts nosaka, ka vēja elektrostacijas izvieto ietekmes uz vidi novērtējuma “Vēja parka “Aloja” izbūve Valmieras novada Skaņkalnes un Vecates pagastos un Limbažu novada Alojas un </w:t>
            </w:r>
            <w:r w:rsidRPr="006F16BC">
              <w:rPr>
                <w:rFonts w:ascii="Calibri" w:hAnsi="Calibri" w:cs="Calibri"/>
                <w:sz w:val="20"/>
                <w:szCs w:val="20"/>
              </w:rPr>
              <w:t xml:space="preserve">Braslavas </w:t>
            </w:r>
            <w:r w:rsidRPr="006F16BC">
              <w:rPr>
                <w:rFonts w:ascii="Calibri" w:hAnsi="Calibri" w:cs="Calibri"/>
                <w:sz w:val="20"/>
                <w:szCs w:val="20"/>
              </w:rPr>
              <w:lastRenderedPageBreak/>
              <w:t>pagastos” (Turpmāk IVN) ziņojumā noteikto nekustamo īpašumu zemes vienību robežās, atrašanās vietas precizējot būvprojektā.</w:t>
            </w:r>
          </w:p>
          <w:p w14:paraId="39ECDE1D" w14:textId="77777777" w:rsidR="00F8618E" w:rsidRPr="006F16BC" w:rsidRDefault="00F8618E" w:rsidP="00F8618E">
            <w:pPr>
              <w:spacing w:before="120" w:after="120" w:line="240" w:lineRule="auto"/>
              <w:contextualSpacing/>
              <w:rPr>
                <w:rFonts w:ascii="Calibri" w:hAnsi="Calibri" w:cs="Calibri"/>
                <w:sz w:val="20"/>
                <w:szCs w:val="20"/>
              </w:rPr>
            </w:pPr>
          </w:p>
          <w:p w14:paraId="4F11CFAF" w14:textId="77777777" w:rsidR="00F8618E" w:rsidRPr="006F16BC" w:rsidRDefault="00F8618E" w:rsidP="00F8618E">
            <w:pPr>
              <w:spacing w:before="120" w:after="120" w:line="240" w:lineRule="auto"/>
              <w:contextualSpacing/>
              <w:rPr>
                <w:rFonts w:ascii="Calibri" w:hAnsi="Calibri" w:cs="Calibri"/>
                <w:sz w:val="20"/>
                <w:szCs w:val="20"/>
              </w:rPr>
            </w:pPr>
            <w:r w:rsidRPr="006F16BC">
              <w:rPr>
                <w:rFonts w:ascii="Calibri" w:hAnsi="Calibri" w:cs="Calibri"/>
                <w:sz w:val="20"/>
                <w:szCs w:val="20"/>
              </w:rPr>
              <w:t>TIAN 11. punktā minētā IVN ziņojuma 3.1.1. attēlā  Zemes vienībā nav plānota vēja elektrostacijas būvniecības vieta. Lai nebūtu jāgroza Lokālplānojums, gadījumā, ja Apbūves tiesības līguma apbūves tiesīgais nolems izvietot Zemes vienībā vēja elektrostaciju/-as, LVM lūdz papildināt TIAN 11.. 15. un 76. punktus ar tekstu: “vai cita ietekmes uz vidi novērtējuma ziņojuma kompetentās institūcijas  atzinumā, kas izstrādāts Lokālplānojumā ietvertai zemes vienībai”.</w:t>
            </w:r>
          </w:p>
          <w:p w14:paraId="79593B8C" w14:textId="77777777" w:rsidR="00F8618E" w:rsidRPr="006F16BC" w:rsidRDefault="00F8618E" w:rsidP="00F8618E">
            <w:pPr>
              <w:spacing w:before="120" w:after="120" w:line="240" w:lineRule="auto"/>
              <w:contextualSpacing/>
              <w:rPr>
                <w:rFonts w:ascii="Calibri" w:hAnsi="Calibri" w:cs="Calibri"/>
                <w:sz w:val="20"/>
                <w:szCs w:val="20"/>
              </w:rPr>
            </w:pPr>
          </w:p>
          <w:p w14:paraId="6F4E54EE" w14:textId="77777777" w:rsidR="00F8618E" w:rsidRPr="003615F8" w:rsidRDefault="00F8618E" w:rsidP="00F8618E">
            <w:pPr>
              <w:spacing w:before="120" w:after="120" w:line="240" w:lineRule="auto"/>
              <w:contextualSpacing/>
              <w:rPr>
                <w:rFonts w:ascii="Calibri" w:hAnsi="Calibri" w:cs="Calibri"/>
                <w:sz w:val="20"/>
                <w:szCs w:val="20"/>
              </w:rPr>
            </w:pPr>
            <w:r w:rsidRPr="006F16BC">
              <w:rPr>
                <w:rFonts w:ascii="Calibri" w:hAnsi="Calibri" w:cs="Calibri"/>
                <w:sz w:val="20"/>
                <w:szCs w:val="20"/>
              </w:rPr>
              <w:t>Atbilstoši lūdzam papildināt arī Lokālplānojuma Paskaidrojuma rakstu.</w:t>
            </w:r>
          </w:p>
          <w:p w14:paraId="2B1D1E08" w14:textId="77777777" w:rsidR="00F8618E" w:rsidRPr="003615F8" w:rsidRDefault="00F8618E" w:rsidP="00F8618E">
            <w:pPr>
              <w:spacing w:before="120" w:after="120" w:line="240" w:lineRule="auto"/>
              <w:contextualSpacing/>
              <w:rPr>
                <w:rFonts w:ascii="Calibri" w:hAnsi="Calibri" w:cs="Calibri"/>
                <w:sz w:val="20"/>
                <w:szCs w:val="20"/>
              </w:rPr>
            </w:pPr>
          </w:p>
          <w:p w14:paraId="1715DE38" w14:textId="77777777" w:rsidR="00F8618E" w:rsidRPr="00FE258E"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Citu priekšlikumu un iebildumu par Lokālplānojumu AS “Latvijas valsts meži”</w:t>
            </w:r>
            <w:r>
              <w:rPr>
                <w:rFonts w:ascii="Calibri" w:hAnsi="Calibri" w:cs="Calibri"/>
                <w:sz w:val="20"/>
                <w:szCs w:val="20"/>
              </w:rPr>
              <w:t xml:space="preserve"> </w:t>
            </w:r>
            <w:r w:rsidRPr="003615F8">
              <w:rPr>
                <w:rFonts w:ascii="Calibri" w:hAnsi="Calibri" w:cs="Calibri"/>
                <w:sz w:val="20"/>
                <w:szCs w:val="20"/>
              </w:rPr>
              <w:t>nav.</w:t>
            </w:r>
          </w:p>
        </w:tc>
        <w:tc>
          <w:tcPr>
            <w:tcW w:w="2686" w:type="dxa"/>
          </w:tcPr>
          <w:p w14:paraId="3CFABE7F" w14:textId="77777777" w:rsidR="00F8618E" w:rsidRDefault="00F8618E" w:rsidP="00F8618E">
            <w:pPr>
              <w:spacing w:before="120" w:after="120" w:line="240" w:lineRule="auto"/>
              <w:contextualSpacing/>
              <w:jc w:val="center"/>
              <w:rPr>
                <w:rFonts w:ascii="Calibri" w:hAnsi="Calibri" w:cs="Calibri"/>
                <w:b/>
                <w:bCs/>
                <w:sz w:val="20"/>
                <w:szCs w:val="20"/>
              </w:rPr>
            </w:pPr>
          </w:p>
          <w:p w14:paraId="7A6AD1CB"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6EFF59C5"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ar priekšlikumu </w:t>
            </w:r>
          </w:p>
          <w:p w14:paraId="5523D2AD" w14:textId="77777777" w:rsidR="00F8618E" w:rsidRDefault="00F8618E" w:rsidP="00F8618E">
            <w:pPr>
              <w:spacing w:before="120" w:after="120" w:line="240" w:lineRule="auto"/>
              <w:contextualSpacing/>
              <w:jc w:val="center"/>
              <w:rPr>
                <w:rFonts w:ascii="Calibri" w:hAnsi="Calibri" w:cs="Calibri"/>
                <w:sz w:val="20"/>
                <w:szCs w:val="20"/>
              </w:rPr>
            </w:pPr>
          </w:p>
          <w:p w14:paraId="5A561747" w14:textId="77777777" w:rsidR="00F8618E" w:rsidRDefault="00F8618E" w:rsidP="00F8618E">
            <w:pPr>
              <w:spacing w:before="120" w:after="120" w:line="240" w:lineRule="auto"/>
              <w:contextualSpacing/>
              <w:jc w:val="center"/>
              <w:rPr>
                <w:rFonts w:ascii="Calibri" w:hAnsi="Calibri" w:cs="Calibri"/>
                <w:sz w:val="20"/>
                <w:szCs w:val="20"/>
              </w:rPr>
            </w:pPr>
          </w:p>
          <w:p w14:paraId="33C7F63B" w14:textId="77777777" w:rsidR="00F8618E" w:rsidRDefault="00F8618E" w:rsidP="00F8618E">
            <w:pPr>
              <w:spacing w:before="120" w:after="120" w:line="240" w:lineRule="auto"/>
              <w:contextualSpacing/>
              <w:jc w:val="center"/>
              <w:rPr>
                <w:rFonts w:ascii="Calibri" w:hAnsi="Calibri" w:cs="Calibri"/>
                <w:sz w:val="20"/>
                <w:szCs w:val="20"/>
              </w:rPr>
            </w:pPr>
          </w:p>
          <w:p w14:paraId="193DFD71" w14:textId="77777777" w:rsidR="00F8618E" w:rsidRDefault="00F8618E" w:rsidP="00F8618E">
            <w:pPr>
              <w:spacing w:before="120" w:after="120" w:line="240" w:lineRule="auto"/>
              <w:contextualSpacing/>
              <w:jc w:val="center"/>
              <w:rPr>
                <w:rFonts w:ascii="Calibri" w:hAnsi="Calibri" w:cs="Calibri"/>
                <w:sz w:val="20"/>
                <w:szCs w:val="20"/>
              </w:rPr>
            </w:pPr>
          </w:p>
          <w:p w14:paraId="7A30A0E1" w14:textId="77777777" w:rsidR="00F8618E" w:rsidRDefault="00F8618E" w:rsidP="00F8618E">
            <w:pPr>
              <w:spacing w:before="120" w:after="120" w:line="240" w:lineRule="auto"/>
              <w:contextualSpacing/>
              <w:jc w:val="center"/>
              <w:rPr>
                <w:rFonts w:ascii="Calibri" w:hAnsi="Calibri" w:cs="Calibri"/>
                <w:sz w:val="20"/>
                <w:szCs w:val="20"/>
              </w:rPr>
            </w:pPr>
          </w:p>
          <w:p w14:paraId="3698C6DC" w14:textId="77777777" w:rsidR="00F8618E" w:rsidRDefault="00F8618E" w:rsidP="00F8618E">
            <w:pPr>
              <w:spacing w:before="120" w:after="120" w:line="240" w:lineRule="auto"/>
              <w:contextualSpacing/>
              <w:jc w:val="center"/>
              <w:rPr>
                <w:rFonts w:ascii="Calibri" w:hAnsi="Calibri" w:cs="Calibri"/>
                <w:sz w:val="20"/>
                <w:szCs w:val="20"/>
              </w:rPr>
            </w:pPr>
          </w:p>
          <w:p w14:paraId="1E11A7C9" w14:textId="77777777" w:rsidR="00F8618E" w:rsidRDefault="00F8618E" w:rsidP="00F8618E">
            <w:pPr>
              <w:spacing w:before="120" w:after="120" w:line="240" w:lineRule="auto"/>
              <w:contextualSpacing/>
              <w:jc w:val="center"/>
              <w:rPr>
                <w:rFonts w:ascii="Calibri" w:hAnsi="Calibri" w:cs="Calibri"/>
                <w:sz w:val="20"/>
                <w:szCs w:val="20"/>
              </w:rPr>
            </w:pPr>
          </w:p>
          <w:p w14:paraId="265E96E6" w14:textId="77777777" w:rsidR="00F8618E" w:rsidRDefault="00F8618E" w:rsidP="00F8618E">
            <w:pPr>
              <w:spacing w:before="120" w:after="120" w:line="240" w:lineRule="auto"/>
              <w:contextualSpacing/>
              <w:jc w:val="center"/>
              <w:rPr>
                <w:rFonts w:ascii="Calibri" w:hAnsi="Calibri" w:cs="Calibri"/>
                <w:sz w:val="20"/>
                <w:szCs w:val="20"/>
              </w:rPr>
            </w:pPr>
          </w:p>
          <w:p w14:paraId="15CFB6F8" w14:textId="77777777" w:rsidR="00F8618E" w:rsidRDefault="00F8618E" w:rsidP="00F8618E">
            <w:pPr>
              <w:spacing w:before="120" w:after="120" w:line="240" w:lineRule="auto"/>
              <w:contextualSpacing/>
              <w:jc w:val="center"/>
              <w:rPr>
                <w:rFonts w:ascii="Calibri" w:hAnsi="Calibri" w:cs="Calibri"/>
                <w:sz w:val="20"/>
                <w:szCs w:val="20"/>
              </w:rPr>
            </w:pPr>
          </w:p>
          <w:p w14:paraId="5CAB1186" w14:textId="77777777" w:rsidR="00F8618E" w:rsidRDefault="00F8618E" w:rsidP="00F8618E">
            <w:pPr>
              <w:spacing w:before="120" w:after="120" w:line="240" w:lineRule="auto"/>
              <w:contextualSpacing/>
              <w:jc w:val="center"/>
              <w:rPr>
                <w:rFonts w:ascii="Calibri" w:hAnsi="Calibri" w:cs="Calibri"/>
                <w:sz w:val="20"/>
                <w:szCs w:val="20"/>
              </w:rPr>
            </w:pPr>
          </w:p>
          <w:p w14:paraId="29CC1BD2" w14:textId="77777777" w:rsidR="00F8618E" w:rsidRDefault="00F8618E" w:rsidP="00F8618E">
            <w:pPr>
              <w:spacing w:before="120" w:after="120" w:line="240" w:lineRule="auto"/>
              <w:contextualSpacing/>
              <w:rPr>
                <w:rFonts w:ascii="Calibri" w:hAnsi="Calibri" w:cs="Calibri"/>
                <w:sz w:val="20"/>
                <w:szCs w:val="20"/>
              </w:rPr>
            </w:pPr>
          </w:p>
          <w:p w14:paraId="16540E79" w14:textId="77777777" w:rsidR="00F8618E" w:rsidRDefault="00F8618E" w:rsidP="00F8618E">
            <w:pPr>
              <w:spacing w:before="120" w:after="120" w:line="240" w:lineRule="auto"/>
              <w:contextualSpacing/>
              <w:rPr>
                <w:rFonts w:ascii="Calibri" w:hAnsi="Calibri" w:cs="Calibri"/>
                <w:sz w:val="20"/>
                <w:szCs w:val="20"/>
              </w:rPr>
            </w:pPr>
          </w:p>
          <w:p w14:paraId="31BC00DD" w14:textId="77777777" w:rsidR="00F8618E" w:rsidRPr="006F16BC" w:rsidRDefault="00F8618E" w:rsidP="00F8618E">
            <w:pPr>
              <w:spacing w:before="120" w:after="120" w:line="240" w:lineRule="auto"/>
              <w:contextualSpacing/>
              <w:rPr>
                <w:rFonts w:ascii="Calibri" w:hAnsi="Calibri" w:cs="Calibri"/>
                <w:b/>
                <w:bCs/>
                <w:sz w:val="20"/>
                <w:szCs w:val="20"/>
              </w:rPr>
            </w:pPr>
            <w:r w:rsidRPr="006F16BC">
              <w:rPr>
                <w:rFonts w:ascii="Calibri" w:hAnsi="Calibri" w:cs="Calibri"/>
                <w:b/>
                <w:bCs/>
                <w:sz w:val="20"/>
                <w:szCs w:val="20"/>
              </w:rPr>
              <w:t xml:space="preserve">Priekšlikums nav atbalstīts. </w:t>
            </w:r>
            <w:r w:rsidRPr="006F16BC">
              <w:rPr>
                <w:rFonts w:ascii="Calibri" w:hAnsi="Calibri" w:cs="Calibri"/>
                <w:sz w:val="20"/>
                <w:szCs w:val="20"/>
              </w:rPr>
              <w:t>Saglabātas esošās TIAN punktu redakcijas</w:t>
            </w:r>
          </w:p>
          <w:p w14:paraId="1479EE03" w14:textId="77777777" w:rsidR="00F8618E" w:rsidRPr="006F16BC" w:rsidRDefault="00F8618E" w:rsidP="00F8618E">
            <w:pPr>
              <w:spacing w:before="120" w:after="120" w:line="240" w:lineRule="auto"/>
              <w:contextualSpacing/>
              <w:rPr>
                <w:rFonts w:ascii="Calibri" w:hAnsi="Calibri" w:cs="Calibri"/>
                <w:sz w:val="20"/>
                <w:szCs w:val="20"/>
              </w:rPr>
            </w:pPr>
            <w:r w:rsidRPr="006F16BC">
              <w:rPr>
                <w:rFonts w:ascii="Calibri" w:hAnsi="Calibri" w:cs="Calibri"/>
                <w:sz w:val="20"/>
                <w:szCs w:val="20"/>
              </w:rPr>
              <w:lastRenderedPageBreak/>
              <w:t>AS “Latvijas Valsts meži” 18.12.2025. atsauca savu priekšlikumu (skatīt zemāk)</w:t>
            </w:r>
          </w:p>
          <w:p w14:paraId="24ACA6C2"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14:paraId="1CE041FB" w14:textId="77777777" w:rsidTr="0028239F">
        <w:tc>
          <w:tcPr>
            <w:tcW w:w="851" w:type="dxa"/>
          </w:tcPr>
          <w:p w14:paraId="4B89C8DA" w14:textId="77777777" w:rsidR="00F8618E" w:rsidRPr="00FE258E" w:rsidRDefault="00F8618E" w:rsidP="00F8618E">
            <w:pPr>
              <w:pStyle w:val="Sarakstarindkopa"/>
              <w:spacing w:before="120" w:after="120" w:line="240" w:lineRule="auto"/>
              <w:ind w:left="-21"/>
              <w:rPr>
                <w:rFonts w:ascii="Calibri" w:hAnsi="Calibri" w:cs="Calibri"/>
                <w:sz w:val="20"/>
                <w:szCs w:val="20"/>
              </w:rPr>
            </w:pPr>
          </w:p>
        </w:tc>
        <w:tc>
          <w:tcPr>
            <w:tcW w:w="1559" w:type="dxa"/>
          </w:tcPr>
          <w:p w14:paraId="7FEB2E01" w14:textId="77777777" w:rsidR="00F8618E"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AS “Latvijas Valsts meži”</w:t>
            </w:r>
          </w:p>
          <w:p w14:paraId="7C50E242" w14:textId="77777777" w:rsidR="00F8618E" w:rsidRPr="003615F8"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18</w:t>
            </w:r>
            <w:r w:rsidRPr="003615F8">
              <w:rPr>
                <w:rFonts w:ascii="Calibri" w:hAnsi="Calibri" w:cs="Calibri"/>
                <w:sz w:val="20"/>
                <w:szCs w:val="20"/>
              </w:rPr>
              <w:t>.1</w:t>
            </w:r>
            <w:r>
              <w:rPr>
                <w:rFonts w:ascii="Calibri" w:hAnsi="Calibri" w:cs="Calibri"/>
                <w:sz w:val="20"/>
                <w:szCs w:val="20"/>
              </w:rPr>
              <w:t>2</w:t>
            </w:r>
            <w:r w:rsidRPr="003615F8">
              <w:rPr>
                <w:rFonts w:ascii="Calibri" w:hAnsi="Calibri" w:cs="Calibri"/>
                <w:sz w:val="20"/>
                <w:szCs w:val="20"/>
              </w:rPr>
              <w:t>.2025., saņemts TAPIS</w:t>
            </w:r>
          </w:p>
          <w:p w14:paraId="4604EE98" w14:textId="77777777" w:rsidR="00F8618E" w:rsidRPr="003615F8" w:rsidRDefault="00F8618E" w:rsidP="00F8618E">
            <w:pPr>
              <w:spacing w:before="120" w:after="120" w:line="240" w:lineRule="auto"/>
              <w:contextualSpacing/>
              <w:jc w:val="center"/>
              <w:rPr>
                <w:rFonts w:ascii="Calibri" w:hAnsi="Calibri" w:cs="Calibri"/>
                <w:b/>
                <w:bCs/>
                <w:sz w:val="20"/>
                <w:szCs w:val="20"/>
              </w:rPr>
            </w:pPr>
          </w:p>
        </w:tc>
        <w:tc>
          <w:tcPr>
            <w:tcW w:w="5103" w:type="dxa"/>
          </w:tcPr>
          <w:p w14:paraId="4642175C" w14:textId="77777777" w:rsidR="00F8618E" w:rsidRDefault="00F8618E" w:rsidP="00F8618E">
            <w:pPr>
              <w:spacing w:before="120" w:after="120" w:line="240" w:lineRule="auto"/>
              <w:contextualSpacing/>
              <w:rPr>
                <w:rFonts w:ascii="Calibri" w:hAnsi="Calibri" w:cs="Calibri"/>
                <w:sz w:val="20"/>
                <w:szCs w:val="20"/>
              </w:rPr>
            </w:pPr>
            <w:r w:rsidRPr="006F16BC">
              <w:rPr>
                <w:rFonts w:ascii="Calibri" w:hAnsi="Calibri" w:cs="Calibri"/>
                <w:sz w:val="20"/>
                <w:szCs w:val="20"/>
              </w:rPr>
              <w:t xml:space="preserve">Saskaņā ar to, ka prasības vēja elektrostaciju izvietošanai noteiktas Limbažu novada teritorijas plānojumā, </w:t>
            </w:r>
            <w:r w:rsidRPr="006F16BC">
              <w:rPr>
                <w:rFonts w:ascii="Calibri" w:hAnsi="Calibri" w:cs="Calibri"/>
                <w:b/>
                <w:bCs/>
                <w:sz w:val="20"/>
                <w:szCs w:val="20"/>
              </w:rPr>
              <w:t>nav nepieciešams veikt izmaiņas</w:t>
            </w:r>
            <w:r w:rsidRPr="006F16BC">
              <w:rPr>
                <w:rFonts w:ascii="Calibri" w:hAnsi="Calibri" w:cs="Calibri"/>
                <w:sz w:val="20"/>
                <w:szCs w:val="20"/>
              </w:rPr>
              <w:t xml:space="preserve"> lokālplānojuma “Lokālplānojums teritorijas plānojuma grozījumiem vēja parka “Aloja” pirmajai daļai Braslavas pagastā, Limbažu novadā” 1.redakcijas TIAN. AS “Latvijas valsts meži” </w:t>
            </w:r>
            <w:r w:rsidRPr="006F16BC">
              <w:rPr>
                <w:rFonts w:ascii="Calibri" w:hAnsi="Calibri" w:cs="Calibri"/>
                <w:b/>
                <w:bCs/>
                <w:sz w:val="20"/>
                <w:szCs w:val="20"/>
              </w:rPr>
              <w:t>nav priekšlikumu un iebildumu par Lokālplānojumu</w:t>
            </w:r>
            <w:r w:rsidRPr="006F16BC">
              <w:rPr>
                <w:rFonts w:ascii="Calibri" w:hAnsi="Calibri" w:cs="Calibri"/>
                <w:sz w:val="20"/>
                <w:szCs w:val="20"/>
              </w:rPr>
              <w:t>.</w:t>
            </w:r>
          </w:p>
          <w:p w14:paraId="7086EB9A" w14:textId="77777777" w:rsidR="00F8618E" w:rsidRPr="003615F8" w:rsidRDefault="00F8618E" w:rsidP="00F8618E">
            <w:pPr>
              <w:spacing w:before="120" w:after="120" w:line="240" w:lineRule="auto"/>
              <w:contextualSpacing/>
              <w:rPr>
                <w:rFonts w:ascii="Calibri" w:hAnsi="Calibri" w:cs="Calibri"/>
                <w:sz w:val="20"/>
                <w:szCs w:val="20"/>
              </w:rPr>
            </w:pPr>
          </w:p>
        </w:tc>
        <w:tc>
          <w:tcPr>
            <w:tcW w:w="2686" w:type="dxa"/>
          </w:tcPr>
          <w:p w14:paraId="03096238" w14:textId="77777777" w:rsidR="00F8618E" w:rsidRDefault="00F8618E" w:rsidP="00F8618E">
            <w:pPr>
              <w:spacing w:before="120" w:after="120" w:line="240" w:lineRule="auto"/>
              <w:contextualSpacing/>
              <w:jc w:val="center"/>
              <w:rPr>
                <w:rFonts w:ascii="Calibri" w:hAnsi="Calibri" w:cs="Calibri"/>
                <w:b/>
                <w:bCs/>
                <w:sz w:val="20"/>
                <w:szCs w:val="20"/>
              </w:rPr>
            </w:pPr>
          </w:p>
          <w:p w14:paraId="1A09A7C8"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7F76684A"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7C8BDE68" w14:textId="77777777" w:rsidR="00F8618E" w:rsidRDefault="00F8618E" w:rsidP="00F8618E">
            <w:pPr>
              <w:spacing w:before="120" w:after="120" w:line="240" w:lineRule="auto"/>
              <w:contextualSpacing/>
              <w:jc w:val="center"/>
              <w:rPr>
                <w:rFonts w:ascii="Calibri" w:hAnsi="Calibri" w:cs="Calibri"/>
                <w:b/>
                <w:bCs/>
                <w:sz w:val="20"/>
                <w:szCs w:val="20"/>
              </w:rPr>
            </w:pPr>
          </w:p>
        </w:tc>
      </w:tr>
      <w:tr w:rsidR="00F8618E" w:rsidRPr="00FE258E" w14:paraId="2D50C0D7" w14:textId="77777777" w:rsidTr="0028239F">
        <w:tc>
          <w:tcPr>
            <w:tcW w:w="851" w:type="dxa"/>
          </w:tcPr>
          <w:p w14:paraId="624FF9F2"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3134A8DC" w14:textId="77777777" w:rsidR="00F8618E"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Valsts meža dienesta Ziemeļvidzemes virsmežniecība</w:t>
            </w:r>
            <w:r>
              <w:rPr>
                <w:rFonts w:ascii="Calibri" w:hAnsi="Calibri" w:cs="Calibri"/>
                <w:b/>
                <w:bCs/>
                <w:sz w:val="20"/>
                <w:szCs w:val="20"/>
              </w:rPr>
              <w:t>,</w:t>
            </w:r>
          </w:p>
          <w:p w14:paraId="4C3EC1A2"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21.11.2025., </w:t>
            </w:r>
          </w:p>
          <w:p w14:paraId="1E974928" w14:textId="77777777" w:rsidR="00F8618E" w:rsidRPr="003615F8"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saņemts TAPIS</w:t>
            </w:r>
          </w:p>
          <w:p w14:paraId="2CDE4D30" w14:textId="77777777" w:rsidR="00F8618E" w:rsidRPr="007E279E" w:rsidRDefault="00F8618E" w:rsidP="00F8618E">
            <w:pPr>
              <w:spacing w:before="120" w:after="120" w:line="240" w:lineRule="auto"/>
              <w:contextualSpacing/>
              <w:jc w:val="center"/>
              <w:rPr>
                <w:rFonts w:ascii="Calibri" w:hAnsi="Calibri" w:cs="Calibri"/>
                <w:sz w:val="20"/>
                <w:szCs w:val="20"/>
                <w:highlight w:val="lightGray"/>
              </w:rPr>
            </w:pPr>
          </w:p>
        </w:tc>
        <w:tc>
          <w:tcPr>
            <w:tcW w:w="5103" w:type="dxa"/>
          </w:tcPr>
          <w:p w14:paraId="6743F31E" w14:textId="77777777" w:rsidR="00F8618E" w:rsidRPr="003615F8"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Valsts meža dienesta Vidzemes virsmežniecībā 12.11.2025. saņemts Teritorijas attīstības plānošanas sistēmā (TAPIS) sagatavots pieprasījums Nr.TAPIS-0035000-2025-01948 “Par atzinuma pieprasīšanu”.</w:t>
            </w:r>
          </w:p>
          <w:p w14:paraId="34D2A715" w14:textId="77777777" w:rsidR="00F8618E" w:rsidRPr="003615F8"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Limbažu novada pašvaldība šajā iesniegumā lūdz izvērtēt sagatavoto plānošanas dokumenta 1.0 redakciju un sniegt par to atzinumu.</w:t>
            </w:r>
          </w:p>
          <w:p w14:paraId="10609AA9" w14:textId="77777777" w:rsidR="00F8618E" w:rsidRPr="003615F8" w:rsidRDefault="00F8618E" w:rsidP="00F8618E">
            <w:pPr>
              <w:spacing w:before="120" w:after="120" w:line="240" w:lineRule="auto"/>
              <w:contextualSpacing/>
              <w:rPr>
                <w:rFonts w:ascii="Calibri" w:hAnsi="Calibri" w:cs="Calibri"/>
                <w:sz w:val="20"/>
                <w:szCs w:val="20"/>
              </w:rPr>
            </w:pPr>
          </w:p>
          <w:p w14:paraId="651A0A8D" w14:textId="77777777" w:rsidR="00F8618E" w:rsidRPr="00FE258E" w:rsidRDefault="00F8618E" w:rsidP="00F8618E">
            <w:pPr>
              <w:spacing w:before="120" w:after="120" w:line="240" w:lineRule="auto"/>
              <w:contextualSpacing/>
              <w:rPr>
                <w:rFonts w:ascii="Calibri" w:hAnsi="Calibri" w:cs="Calibri"/>
                <w:sz w:val="20"/>
                <w:szCs w:val="20"/>
              </w:rPr>
            </w:pPr>
            <w:r w:rsidRPr="003615F8">
              <w:rPr>
                <w:rFonts w:ascii="Calibri" w:hAnsi="Calibri" w:cs="Calibri"/>
                <w:sz w:val="20"/>
                <w:szCs w:val="20"/>
              </w:rPr>
              <w:t xml:space="preserve">Esam izvērtējuši nepieciešamos lokālplānojuma dokumentus un saskaņā  ar Ministru kabineta 14.10.2014. Noteikumu Nr.628 „Noteikumi par pašvaldību teritorijas attīstības plānošanas dokumentiem” 59.punktu. VMD Vidzemes virsmežniecība sniedz atzinumu, ka </w:t>
            </w:r>
            <w:r w:rsidRPr="00F661B7">
              <w:rPr>
                <w:rFonts w:ascii="Calibri" w:hAnsi="Calibri" w:cs="Calibri"/>
                <w:b/>
                <w:bCs/>
                <w:sz w:val="20"/>
                <w:szCs w:val="20"/>
              </w:rPr>
              <w:t>nav iebildumu</w:t>
            </w:r>
            <w:r w:rsidRPr="003615F8">
              <w:rPr>
                <w:rFonts w:ascii="Calibri" w:hAnsi="Calibri" w:cs="Calibri"/>
                <w:sz w:val="20"/>
                <w:szCs w:val="20"/>
              </w:rPr>
              <w:t xml:space="preserve"> pret dokumenta “Lokālplānojums, teritorijas plānojuma grozījumiem vēja parka  “Aloja” pirmajai daļai Braslavas pagastā, Limbažu novadā” 1.0 redakciju.</w:t>
            </w:r>
          </w:p>
        </w:tc>
        <w:tc>
          <w:tcPr>
            <w:tcW w:w="2686" w:type="dxa"/>
          </w:tcPr>
          <w:p w14:paraId="3313B62A" w14:textId="77777777" w:rsidR="00F8618E" w:rsidRPr="003615F8" w:rsidRDefault="00F8618E" w:rsidP="00F8618E">
            <w:pPr>
              <w:spacing w:before="120" w:after="120" w:line="240" w:lineRule="auto"/>
              <w:contextualSpacing/>
              <w:jc w:val="center"/>
              <w:rPr>
                <w:rFonts w:ascii="Calibri" w:hAnsi="Calibri" w:cs="Calibri"/>
                <w:b/>
                <w:bCs/>
                <w:sz w:val="20"/>
                <w:szCs w:val="20"/>
              </w:rPr>
            </w:pPr>
            <w:r w:rsidRPr="003615F8">
              <w:rPr>
                <w:rFonts w:ascii="Calibri" w:hAnsi="Calibri" w:cs="Calibri"/>
                <w:b/>
                <w:bCs/>
                <w:sz w:val="20"/>
                <w:szCs w:val="20"/>
              </w:rPr>
              <w:t>POZITĪVS ATZINUMS</w:t>
            </w:r>
          </w:p>
          <w:p w14:paraId="1640352A" w14:textId="77777777" w:rsidR="00F8618E" w:rsidRDefault="00F8618E" w:rsidP="00F8618E">
            <w:pPr>
              <w:spacing w:before="120" w:after="120" w:line="240" w:lineRule="auto"/>
              <w:contextualSpacing/>
              <w:jc w:val="center"/>
              <w:rPr>
                <w:rFonts w:ascii="Calibri" w:hAnsi="Calibri" w:cs="Calibri"/>
                <w:sz w:val="20"/>
                <w:szCs w:val="20"/>
              </w:rPr>
            </w:pPr>
            <w:r>
              <w:rPr>
                <w:rFonts w:ascii="Calibri" w:hAnsi="Calibri" w:cs="Calibri"/>
                <w:sz w:val="20"/>
                <w:szCs w:val="20"/>
              </w:rPr>
              <w:t xml:space="preserve">bez iebildumiem vai priekšlikumiem </w:t>
            </w:r>
          </w:p>
          <w:p w14:paraId="38443FCF" w14:textId="77777777" w:rsidR="00F8618E" w:rsidRPr="00FE258E" w:rsidRDefault="00F8618E" w:rsidP="00F8618E">
            <w:pPr>
              <w:spacing w:before="120" w:after="120" w:line="240" w:lineRule="auto"/>
              <w:contextualSpacing/>
              <w:rPr>
                <w:rFonts w:ascii="Calibri" w:hAnsi="Calibri" w:cs="Calibri"/>
                <w:sz w:val="20"/>
                <w:szCs w:val="20"/>
              </w:rPr>
            </w:pPr>
          </w:p>
        </w:tc>
      </w:tr>
      <w:tr w:rsidR="00F8618E" w:rsidRPr="007E05AC" w14:paraId="7694D4EF" w14:textId="77777777" w:rsidTr="0028239F">
        <w:tc>
          <w:tcPr>
            <w:tcW w:w="851" w:type="dxa"/>
          </w:tcPr>
          <w:p w14:paraId="0E02CD61" w14:textId="77777777" w:rsidR="00F8618E" w:rsidRPr="00FE258E" w:rsidRDefault="00F8618E" w:rsidP="00F8618E">
            <w:pPr>
              <w:pStyle w:val="Sarakstarindkopa"/>
              <w:widowControl/>
              <w:numPr>
                <w:ilvl w:val="0"/>
                <w:numId w:val="26"/>
              </w:numPr>
              <w:adjustRightInd/>
              <w:spacing w:before="120" w:after="120" w:line="240" w:lineRule="auto"/>
              <w:ind w:left="-21" w:firstLine="0"/>
              <w:textAlignment w:val="auto"/>
              <w:rPr>
                <w:rFonts w:ascii="Calibri" w:hAnsi="Calibri" w:cs="Calibri"/>
                <w:sz w:val="20"/>
                <w:szCs w:val="20"/>
              </w:rPr>
            </w:pPr>
          </w:p>
        </w:tc>
        <w:tc>
          <w:tcPr>
            <w:tcW w:w="1559" w:type="dxa"/>
          </w:tcPr>
          <w:p w14:paraId="1C8DAA7A" w14:textId="77777777" w:rsidR="00F8618E" w:rsidRPr="007E05AC" w:rsidRDefault="00F8618E" w:rsidP="00F8618E">
            <w:pPr>
              <w:spacing w:before="120" w:after="120" w:line="240" w:lineRule="auto"/>
              <w:contextualSpacing/>
              <w:jc w:val="center"/>
              <w:rPr>
                <w:rFonts w:ascii="Calibri" w:hAnsi="Calibri" w:cs="Calibri"/>
                <w:b/>
                <w:bCs/>
                <w:i/>
                <w:iCs/>
                <w:sz w:val="20"/>
                <w:szCs w:val="20"/>
              </w:rPr>
            </w:pPr>
            <w:r w:rsidRPr="007E05AC">
              <w:rPr>
                <w:rFonts w:ascii="Calibri" w:hAnsi="Calibri" w:cs="Calibri"/>
                <w:b/>
                <w:bCs/>
                <w:i/>
                <w:iCs/>
                <w:sz w:val="20"/>
                <w:szCs w:val="20"/>
              </w:rPr>
              <w:t>Valsts SIA Zemkopības ministrijas nekustamie īpašumi</w:t>
            </w:r>
          </w:p>
          <w:p w14:paraId="01D1D28E" w14:textId="77777777" w:rsidR="00F8618E" w:rsidRPr="007E05AC" w:rsidRDefault="00F8618E" w:rsidP="00F8618E">
            <w:pPr>
              <w:spacing w:before="120" w:after="120" w:line="240" w:lineRule="auto"/>
              <w:contextualSpacing/>
              <w:jc w:val="center"/>
              <w:rPr>
                <w:rFonts w:ascii="Calibri" w:hAnsi="Calibri" w:cs="Calibri"/>
                <w:i/>
                <w:iCs/>
                <w:sz w:val="20"/>
                <w:szCs w:val="20"/>
              </w:rPr>
            </w:pPr>
          </w:p>
          <w:p w14:paraId="698748F5" w14:textId="77777777" w:rsidR="00F8618E" w:rsidRPr="007E05AC" w:rsidRDefault="00F8618E" w:rsidP="00F8618E">
            <w:pPr>
              <w:spacing w:before="120" w:after="120" w:line="240" w:lineRule="auto"/>
              <w:contextualSpacing/>
              <w:jc w:val="center"/>
              <w:rPr>
                <w:rFonts w:ascii="Calibri" w:hAnsi="Calibri" w:cs="Calibri"/>
                <w:i/>
                <w:iCs/>
                <w:sz w:val="20"/>
                <w:szCs w:val="20"/>
              </w:rPr>
            </w:pPr>
            <w:r w:rsidRPr="007E05AC">
              <w:rPr>
                <w:rFonts w:ascii="Calibri" w:hAnsi="Calibri" w:cs="Calibri"/>
                <w:i/>
                <w:iCs/>
                <w:sz w:val="20"/>
                <w:szCs w:val="20"/>
              </w:rPr>
              <w:t>Atzinums netika sniegts</w:t>
            </w:r>
          </w:p>
        </w:tc>
        <w:tc>
          <w:tcPr>
            <w:tcW w:w="5103" w:type="dxa"/>
          </w:tcPr>
          <w:p w14:paraId="0606C1C4" w14:textId="77777777" w:rsidR="00F8618E" w:rsidRDefault="00F8618E" w:rsidP="00F8618E">
            <w:pPr>
              <w:spacing w:before="120" w:after="120" w:line="240" w:lineRule="auto"/>
              <w:contextualSpacing/>
              <w:rPr>
                <w:rFonts w:ascii="Calibri" w:hAnsi="Calibri" w:cs="Calibri"/>
                <w:i/>
                <w:iCs/>
                <w:sz w:val="20"/>
                <w:szCs w:val="20"/>
              </w:rPr>
            </w:pPr>
          </w:p>
          <w:p w14:paraId="4C442FC1" w14:textId="77777777" w:rsidR="00F8618E" w:rsidRPr="007E05AC" w:rsidRDefault="00F8618E" w:rsidP="00F8618E">
            <w:pPr>
              <w:spacing w:before="120" w:after="120" w:line="240" w:lineRule="auto"/>
              <w:contextualSpacing/>
              <w:rPr>
                <w:rFonts w:ascii="Calibri" w:hAnsi="Calibri" w:cs="Calibri"/>
                <w:sz w:val="20"/>
                <w:szCs w:val="20"/>
              </w:rPr>
            </w:pPr>
            <w:r w:rsidRPr="007E05AC">
              <w:rPr>
                <w:rFonts w:ascii="Calibri" w:hAnsi="Calibri" w:cs="Calibri"/>
                <w:i/>
                <w:iCs/>
                <w:sz w:val="20"/>
                <w:szCs w:val="20"/>
              </w:rPr>
              <w:t>Atzinums netika sniegts</w:t>
            </w:r>
          </w:p>
        </w:tc>
        <w:tc>
          <w:tcPr>
            <w:tcW w:w="2686" w:type="dxa"/>
          </w:tcPr>
          <w:p w14:paraId="6EE8D7C0" w14:textId="77777777" w:rsidR="00F8618E" w:rsidRPr="007E05AC" w:rsidRDefault="00F8618E" w:rsidP="00F8618E">
            <w:pPr>
              <w:spacing w:before="120" w:after="120" w:line="240" w:lineRule="auto"/>
              <w:contextualSpacing/>
              <w:rPr>
                <w:rFonts w:ascii="Calibri" w:hAnsi="Calibri" w:cs="Calibri"/>
                <w:sz w:val="20"/>
                <w:szCs w:val="20"/>
              </w:rPr>
            </w:pPr>
          </w:p>
          <w:p w14:paraId="10786A5B" w14:textId="52418C67" w:rsidR="00F8618E" w:rsidRPr="007E05AC" w:rsidRDefault="00F8618E" w:rsidP="00F8618E">
            <w:pPr>
              <w:spacing w:before="120" w:after="120" w:line="240" w:lineRule="auto"/>
              <w:contextualSpacing/>
              <w:rPr>
                <w:rFonts w:ascii="Calibri" w:hAnsi="Calibri" w:cs="Calibri"/>
                <w:i/>
                <w:iCs/>
                <w:sz w:val="20"/>
                <w:szCs w:val="20"/>
              </w:rPr>
            </w:pPr>
            <w:r w:rsidRPr="007E05AC">
              <w:rPr>
                <w:rFonts w:ascii="Calibri" w:hAnsi="Calibri" w:cs="Calibri"/>
                <w:i/>
                <w:iCs/>
                <w:sz w:val="20"/>
                <w:szCs w:val="20"/>
              </w:rPr>
              <w:t>Saskaņā ar MK 14.10.2014. MK noteikumu Nr. 628 "Noteikumi par pašvaldību teritorijas attīstības plānošanas dokumentiem" 62. punkts, ja institūcija publiskās apspriešanas termiņā nav sniegusi atzinumu vai nav informējusi par atzinuma sniegšanas termiņa pagarinājumu, tiek pieņemts, ka tai nav publiskas intereses par attiecīgo plānošanas dokumentu.</w:t>
            </w:r>
          </w:p>
        </w:tc>
      </w:tr>
    </w:tbl>
    <w:p w14:paraId="03476FCF" w14:textId="77777777" w:rsidR="00E85836" w:rsidRPr="0056214E" w:rsidRDefault="00E85836" w:rsidP="00AB72A2">
      <w:pPr>
        <w:jc w:val="right"/>
        <w:rPr>
          <w:highlight w:val="yellow"/>
        </w:rPr>
      </w:pPr>
    </w:p>
    <w:p w14:paraId="3BBC0245" w14:textId="7F49BF64" w:rsidR="00D9060C" w:rsidRDefault="00D9060C" w:rsidP="0028239F">
      <w:pPr>
        <w:widowControl/>
        <w:adjustRightInd/>
        <w:spacing w:line="240" w:lineRule="auto"/>
        <w:jc w:val="left"/>
        <w:textAlignment w:val="auto"/>
        <w:rPr>
          <w:rFonts w:ascii="Aptos" w:hAnsi="Aptos"/>
          <w:b/>
          <w:bCs/>
          <w:sz w:val="20"/>
        </w:rPr>
        <w:sectPr w:rsidR="00D9060C" w:rsidSect="00362F88">
          <w:footerReference w:type="even" r:id="rId19"/>
          <w:footerReference w:type="default" r:id="rId20"/>
          <w:pgSz w:w="11906" w:h="16838" w:code="9"/>
          <w:pgMar w:top="1134" w:right="567" w:bottom="1134" w:left="1701" w:header="709" w:footer="709" w:gutter="0"/>
          <w:cols w:space="708"/>
          <w:docGrid w:linePitch="360"/>
        </w:sectPr>
      </w:pPr>
    </w:p>
    <w:p w14:paraId="3E563FFD" w14:textId="3B1E6FB0" w:rsidR="004F27BD" w:rsidRPr="004F27BD" w:rsidRDefault="004F27BD" w:rsidP="004F27BD">
      <w:pPr>
        <w:jc w:val="right"/>
        <w:rPr>
          <w:rFonts w:ascii="Aptos" w:hAnsi="Aptos"/>
          <w:sz w:val="20"/>
          <w:szCs w:val="20"/>
        </w:rPr>
      </w:pPr>
      <w:r w:rsidRPr="004F27BD">
        <w:rPr>
          <w:rFonts w:ascii="Aptos" w:hAnsi="Aptos"/>
          <w:b/>
          <w:bCs/>
          <w:sz w:val="20"/>
        </w:rPr>
        <w:lastRenderedPageBreak/>
        <w:t>3</w:t>
      </w:r>
      <w:r w:rsidRPr="004F27BD">
        <w:rPr>
          <w:rFonts w:ascii="Aptos" w:hAnsi="Aptos"/>
          <w:b/>
          <w:bCs/>
          <w:sz w:val="20"/>
          <w:szCs w:val="20"/>
        </w:rPr>
        <w:t>.pielikums</w:t>
      </w:r>
      <w:r w:rsidRPr="004F27BD">
        <w:rPr>
          <w:rFonts w:ascii="Aptos" w:hAnsi="Aptos"/>
          <w:sz w:val="20"/>
          <w:szCs w:val="20"/>
        </w:rPr>
        <w:t>. Saņemto priekšlikumu apkopojums</w:t>
      </w:r>
    </w:p>
    <w:p w14:paraId="7EA7C21D" w14:textId="1F431BC5" w:rsidR="00D0235E" w:rsidRDefault="00D0235E" w:rsidP="00653AAA">
      <w:pPr>
        <w:tabs>
          <w:tab w:val="left" w:pos="2460"/>
        </w:tabs>
        <w:rPr>
          <w:rFonts w:ascii="Aptos" w:hAnsi="Aptos"/>
          <w:color w:val="000000"/>
          <w:sz w:val="22"/>
          <w:szCs w:val="22"/>
        </w:rPr>
      </w:pPr>
    </w:p>
    <w:tbl>
      <w:tblPr>
        <w:tblStyle w:val="Reatabula"/>
        <w:tblW w:w="5000" w:type="pct"/>
        <w:tblLayout w:type="fixed"/>
        <w:tblLook w:val="04A0" w:firstRow="1" w:lastRow="0" w:firstColumn="1" w:lastColumn="0" w:noHBand="0" w:noVBand="1"/>
      </w:tblPr>
      <w:tblGrid>
        <w:gridCol w:w="2418"/>
        <w:gridCol w:w="6786"/>
        <w:gridCol w:w="6065"/>
      </w:tblGrid>
      <w:tr w:rsidR="00D9060C" w:rsidRPr="00D9060C" w14:paraId="59BE92B7" w14:textId="77777777" w:rsidTr="00AF7F51">
        <w:trPr>
          <w:tblHeader/>
        </w:trPr>
        <w:tc>
          <w:tcPr>
            <w:tcW w:w="792" w:type="pct"/>
            <w:vAlign w:val="center"/>
          </w:tcPr>
          <w:p w14:paraId="7618C303" w14:textId="77777777" w:rsidR="00D9060C" w:rsidRPr="00D9060C" w:rsidRDefault="00D9060C" w:rsidP="00D9060C">
            <w:pPr>
              <w:spacing w:line="240" w:lineRule="auto"/>
              <w:contextualSpacing/>
              <w:jc w:val="center"/>
              <w:rPr>
                <w:rFonts w:ascii="Aptos" w:hAnsi="Aptos"/>
                <w:i/>
                <w:iCs/>
                <w:sz w:val="20"/>
                <w:szCs w:val="20"/>
              </w:rPr>
            </w:pPr>
            <w:r w:rsidRPr="00D9060C">
              <w:rPr>
                <w:rFonts w:ascii="Aptos" w:hAnsi="Aptos"/>
                <w:i/>
                <w:iCs/>
                <w:sz w:val="20"/>
                <w:szCs w:val="20"/>
              </w:rPr>
              <w:t>Nr. p.k. / Iesniedzējs / datums</w:t>
            </w:r>
          </w:p>
        </w:tc>
        <w:tc>
          <w:tcPr>
            <w:tcW w:w="2222" w:type="pct"/>
            <w:vAlign w:val="center"/>
          </w:tcPr>
          <w:p w14:paraId="2EFE3B28" w14:textId="77777777" w:rsidR="00D9060C" w:rsidRPr="00D9060C" w:rsidRDefault="00D9060C" w:rsidP="00D9060C">
            <w:pPr>
              <w:spacing w:line="240" w:lineRule="auto"/>
              <w:contextualSpacing/>
              <w:jc w:val="center"/>
              <w:rPr>
                <w:rFonts w:ascii="Aptos" w:hAnsi="Aptos"/>
                <w:i/>
                <w:iCs/>
                <w:sz w:val="20"/>
                <w:szCs w:val="20"/>
              </w:rPr>
            </w:pPr>
            <w:r w:rsidRPr="00D9060C">
              <w:rPr>
                <w:rFonts w:ascii="Aptos" w:hAnsi="Aptos"/>
                <w:i/>
                <w:iCs/>
                <w:sz w:val="20"/>
                <w:szCs w:val="20"/>
              </w:rPr>
              <w:t>Iesnieguma saturs</w:t>
            </w:r>
          </w:p>
        </w:tc>
        <w:tc>
          <w:tcPr>
            <w:tcW w:w="1986" w:type="pct"/>
            <w:vAlign w:val="center"/>
          </w:tcPr>
          <w:p w14:paraId="6A304B1D" w14:textId="77777777" w:rsidR="00D9060C" w:rsidRPr="00D9060C" w:rsidRDefault="00D9060C" w:rsidP="00D9060C">
            <w:pPr>
              <w:spacing w:line="240" w:lineRule="auto"/>
              <w:contextualSpacing/>
              <w:jc w:val="center"/>
              <w:rPr>
                <w:rFonts w:ascii="Aptos" w:hAnsi="Aptos"/>
                <w:i/>
                <w:iCs/>
                <w:sz w:val="20"/>
                <w:szCs w:val="20"/>
              </w:rPr>
            </w:pPr>
            <w:r w:rsidRPr="00D9060C">
              <w:rPr>
                <w:rFonts w:ascii="Aptos" w:hAnsi="Aptos"/>
                <w:i/>
                <w:iCs/>
                <w:sz w:val="20"/>
                <w:szCs w:val="20"/>
              </w:rPr>
              <w:t>Komentārs par priekšlikuma atbalstīšanu vai noraidīšanu</w:t>
            </w:r>
          </w:p>
        </w:tc>
      </w:tr>
      <w:tr w:rsidR="00D9060C" w:rsidRPr="00D9060C" w14:paraId="26DC7E40" w14:textId="77777777" w:rsidTr="00AF7F51">
        <w:tc>
          <w:tcPr>
            <w:tcW w:w="792" w:type="pct"/>
          </w:tcPr>
          <w:p w14:paraId="7F0F67FE"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sz w:val="20"/>
                <w:szCs w:val="20"/>
              </w:rPr>
            </w:pPr>
            <w:r w:rsidRPr="00D9060C">
              <w:rPr>
                <w:rFonts w:ascii="Aptos" w:hAnsi="Aptos"/>
                <w:b/>
                <w:bCs/>
                <w:sz w:val="20"/>
                <w:szCs w:val="20"/>
              </w:rPr>
              <w:t>Fiziska  persona I.K.</w:t>
            </w:r>
          </w:p>
          <w:p w14:paraId="0D158299"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10.12.2025.</w:t>
            </w:r>
          </w:p>
          <w:p w14:paraId="0D3FDCDC" w14:textId="77777777" w:rsidR="00D9060C" w:rsidRPr="00D9060C" w:rsidRDefault="00D9060C" w:rsidP="00D9060C">
            <w:pPr>
              <w:pStyle w:val="Sarakstarindkopa"/>
              <w:spacing w:line="240" w:lineRule="auto"/>
              <w:ind w:left="319" w:right="34"/>
              <w:rPr>
                <w:rFonts w:ascii="Aptos" w:hAnsi="Aptos"/>
                <w:sz w:val="20"/>
                <w:szCs w:val="20"/>
              </w:rPr>
            </w:pPr>
          </w:p>
        </w:tc>
        <w:tc>
          <w:tcPr>
            <w:tcW w:w="2222" w:type="pct"/>
          </w:tcPr>
          <w:p w14:paraId="66089D04"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Sakarā ar plānoto vēja parka projektu Braslavas pagastā, vēlos izteikt savu priekšlikumu par to, kā būtu lietderīgi izmantot šī projekta ietvaros iegūtos finanšu līdzekļus.</w:t>
            </w:r>
          </w:p>
          <w:p w14:paraId="737C8C06" w14:textId="77777777" w:rsidR="00D9060C" w:rsidRPr="00D9060C" w:rsidRDefault="00D9060C" w:rsidP="00D9060C">
            <w:pPr>
              <w:spacing w:line="240" w:lineRule="auto"/>
              <w:contextualSpacing/>
              <w:rPr>
                <w:rFonts w:ascii="Aptos" w:hAnsi="Aptos"/>
                <w:sz w:val="20"/>
                <w:szCs w:val="20"/>
              </w:rPr>
            </w:pPr>
          </w:p>
          <w:p w14:paraId="0C14BFC3"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Ja projekts par vēja turbīnu izbūvi Braslavas teritorijā tiks realizēts un pašvaldība saņems papildu ieņēmumus, ierosinu prioritāri novirzīt šos līdzekļus Braslavas pagasta kopējo ceļu uzturēšanai un uzlabošanai. Ceļi ir būtiska infrastruktūras daļa, kas ietekmē gan vietējo iedzīvotāju ikdienu, gan uzņēmējdarbības attīstību un drošību.</w:t>
            </w:r>
          </w:p>
          <w:p w14:paraId="130D5FCE" w14:textId="77777777" w:rsidR="00D9060C" w:rsidRPr="00D9060C" w:rsidRDefault="00D9060C" w:rsidP="00D9060C">
            <w:pPr>
              <w:spacing w:line="240" w:lineRule="auto"/>
              <w:contextualSpacing/>
              <w:rPr>
                <w:rFonts w:ascii="Aptos" w:hAnsi="Aptos"/>
                <w:sz w:val="20"/>
                <w:szCs w:val="20"/>
              </w:rPr>
            </w:pPr>
          </w:p>
          <w:p w14:paraId="03210BA6"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Pēc Braslavas pagasta infrastruktūras nodrošināšanas iesaku pakāpeniski izvērtēt šo līdzekļu izmantošanu arī citu Limbažu novada pagastu koplietošanas ceļu sakārtošanai, nodrošinot līdzsvarotu un pakāpenisku ieguldījumu visā novadā.</w:t>
            </w:r>
          </w:p>
          <w:p w14:paraId="25C8A06B" w14:textId="77777777" w:rsidR="00D9060C" w:rsidRPr="00D9060C" w:rsidRDefault="00D9060C" w:rsidP="00D9060C">
            <w:pPr>
              <w:spacing w:line="240" w:lineRule="auto"/>
              <w:contextualSpacing/>
              <w:rPr>
                <w:rFonts w:ascii="Aptos" w:hAnsi="Aptos"/>
                <w:sz w:val="20"/>
                <w:szCs w:val="20"/>
              </w:rPr>
            </w:pPr>
          </w:p>
          <w:p w14:paraId="1CBEFCCC"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Uzskatu, ka šāds līdzekļu izlietojums būtu ilgtspējīgs, sabiedriski nozīmīgs un atbilstu vietējās kopienas interesēm.</w:t>
            </w:r>
          </w:p>
        </w:tc>
        <w:tc>
          <w:tcPr>
            <w:tcW w:w="1986" w:type="pct"/>
          </w:tcPr>
          <w:p w14:paraId="65F4D302"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b/>
                <w:bCs/>
                <w:sz w:val="20"/>
                <w:szCs w:val="20"/>
              </w:rPr>
              <w:t xml:space="preserve">Priekšlikums pieņemts zināšanai </w:t>
            </w:r>
            <w:r w:rsidRPr="00D9060C">
              <w:rPr>
                <w:rFonts w:ascii="Aptos" w:hAnsi="Aptos"/>
                <w:sz w:val="20"/>
                <w:szCs w:val="20"/>
              </w:rPr>
              <w:t>(nav attiecināms uz lokālplānojuma risinājumiem).</w:t>
            </w:r>
            <w:r w:rsidRPr="00D9060C">
              <w:rPr>
                <w:rFonts w:ascii="Aptos" w:hAnsi="Aptos"/>
                <w:b/>
                <w:bCs/>
                <w:sz w:val="20"/>
                <w:szCs w:val="20"/>
              </w:rPr>
              <w:t xml:space="preserve"> </w:t>
            </w:r>
          </w:p>
          <w:p w14:paraId="7C4FD6B4" w14:textId="77777777" w:rsidR="00D9060C" w:rsidRPr="00D9060C" w:rsidRDefault="00D9060C" w:rsidP="00D9060C">
            <w:pPr>
              <w:spacing w:line="240" w:lineRule="auto"/>
              <w:contextualSpacing/>
              <w:rPr>
                <w:rFonts w:ascii="Aptos" w:hAnsi="Aptos"/>
                <w:b/>
                <w:bCs/>
                <w:sz w:val="20"/>
                <w:szCs w:val="20"/>
              </w:rPr>
            </w:pPr>
          </w:p>
          <w:p w14:paraId="1DECB593" w14:textId="77777777" w:rsidR="00D9060C" w:rsidRPr="00D9060C" w:rsidRDefault="00D9060C" w:rsidP="00D9060C">
            <w:pPr>
              <w:spacing w:line="240" w:lineRule="auto"/>
              <w:contextualSpacing/>
              <w:rPr>
                <w:rFonts w:ascii="Aptos" w:hAnsi="Aptos"/>
                <w:sz w:val="20"/>
                <w:szCs w:val="20"/>
              </w:rPr>
            </w:pPr>
            <w:r w:rsidRPr="00D9060C">
              <w:rPr>
                <w:rFonts w:ascii="Aptos" w:hAnsi="Aptos"/>
                <w:b/>
                <w:bCs/>
                <w:sz w:val="20"/>
                <w:szCs w:val="20"/>
              </w:rPr>
              <w:t>Sniegts skaidrojums</w:t>
            </w:r>
            <w:r w:rsidRPr="00D9060C">
              <w:rPr>
                <w:rFonts w:ascii="Aptos" w:hAnsi="Aptos"/>
                <w:sz w:val="20"/>
                <w:szCs w:val="20"/>
              </w:rPr>
              <w:t xml:space="preserve"> </w:t>
            </w:r>
          </w:p>
          <w:p w14:paraId="1CFE7763"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Lokālplānojuma uzdevums ir noteikt teritorijas atļauto izmantošanu un izmantošanas aprobežojumus (šajā gadījumā – radīt priekšnoteikumus vēja parka būvniecībai). Lokālplānojuma risinājumi neietver lēmumus par pašvaldības budžeta līdzekļu vai mērķmaksājumu sadali un izlietošanas prioritātēm.</w:t>
            </w:r>
          </w:p>
          <w:p w14:paraId="6936C02B"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Atbilstoši 27.08.2024. MK noteikumiem Nr. 514 "Vēja elektrostaciju maksājumu kārtība vietējās kopienas attīstībai", maksājumi par uzstādīto jaudu nonāks pašvaldības budžetā. MK noteikumu Nr.514  17. punkts paredz, ka šie līdzekļi izmantojami pasākumiem, kas saistīti ar: sabiedrisko labumu (t.sk. infrastruktūras uzlabošanu); vides aizsardzību; energoefektivitātes paaugstināšanu u.c.</w:t>
            </w:r>
          </w:p>
          <w:p w14:paraId="74771C17" w14:textId="77777777" w:rsidR="00D9060C" w:rsidRPr="00D9060C" w:rsidRDefault="00D9060C" w:rsidP="00D9060C">
            <w:pPr>
              <w:spacing w:line="240" w:lineRule="auto"/>
              <w:contextualSpacing/>
              <w:rPr>
                <w:rFonts w:ascii="Aptos" w:hAnsi="Aptos"/>
                <w:sz w:val="20"/>
                <w:szCs w:val="20"/>
              </w:rPr>
            </w:pPr>
          </w:p>
          <w:p w14:paraId="187DA2D5"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 xml:space="preserve">Iesniegumā minētais ierosinājums par ceļu infrastruktūras uzlabošanu Braslavas pagastā pēc būtības atbilst MK noteikumos Nr.514 noteiktajam mērķim, tomēr lēmums par konkrētu investīciju prioritāšu noteikšanu tiks pieņemts pašvaldības budžeta plānošanas procesā pēc tam, kad vēja parks tiks uzbūvēts un maksājumi tiks ieskaitīti pašvaldības budžetā. </w:t>
            </w:r>
          </w:p>
        </w:tc>
      </w:tr>
      <w:tr w:rsidR="00D9060C" w:rsidRPr="00D9060C" w14:paraId="244815BD" w14:textId="77777777" w:rsidTr="00AF7F51">
        <w:tc>
          <w:tcPr>
            <w:tcW w:w="792" w:type="pct"/>
          </w:tcPr>
          <w:p w14:paraId="73E431EB"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sz w:val="20"/>
                <w:szCs w:val="20"/>
              </w:rPr>
            </w:pPr>
            <w:r w:rsidRPr="00D9060C">
              <w:rPr>
                <w:rFonts w:ascii="Aptos" w:hAnsi="Aptos"/>
                <w:b/>
                <w:bCs/>
                <w:sz w:val="20"/>
                <w:szCs w:val="20"/>
              </w:rPr>
              <w:t>Fiziska persona D.K.</w:t>
            </w:r>
          </w:p>
          <w:p w14:paraId="145BE7F4"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10.12.2025.</w:t>
            </w:r>
          </w:p>
          <w:p w14:paraId="24DE3E8E" w14:textId="77777777" w:rsidR="00D9060C" w:rsidRPr="00D9060C" w:rsidRDefault="00D9060C" w:rsidP="00D9060C">
            <w:pPr>
              <w:spacing w:line="240" w:lineRule="auto"/>
              <w:ind w:right="34"/>
              <w:contextualSpacing/>
              <w:rPr>
                <w:rFonts w:ascii="Aptos" w:hAnsi="Aptos"/>
                <w:sz w:val="20"/>
                <w:szCs w:val="20"/>
              </w:rPr>
            </w:pPr>
          </w:p>
          <w:p w14:paraId="7D1288ED" w14:textId="77777777" w:rsidR="00D9060C" w:rsidRPr="00D9060C" w:rsidRDefault="00D9060C" w:rsidP="00D9060C">
            <w:pPr>
              <w:spacing w:line="240" w:lineRule="auto"/>
              <w:ind w:right="34"/>
              <w:contextualSpacing/>
              <w:rPr>
                <w:rFonts w:ascii="Aptos" w:hAnsi="Aptos"/>
                <w:sz w:val="20"/>
                <w:szCs w:val="20"/>
              </w:rPr>
            </w:pPr>
          </w:p>
        </w:tc>
        <w:tc>
          <w:tcPr>
            <w:tcW w:w="2222" w:type="pct"/>
          </w:tcPr>
          <w:p w14:paraId="4B1BE6E8"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Esmu Limbažu novada Braslavas pagastā izveidojis vienu no lielākajiem lauksaimniecības uzņēmumiem. Gadu gaitā viens no uzņēmuma sekmīgas attīstības traucējošiem faktoriem ir bijis sliktā infrastruktūra un kopējā ekonomiskā situācija Braslavas pagastā. Uzskatu un ticu, ka vēja parka ierīkošana Braslavas pagastā varētu sekmēt uzņēmējdarbības infrastruktūras attīstību, īpaši vietējās nozīmes ceļu brauktuves uzlabošana. Savukārt Latvijas valsts ekonomikas stiprināšanai svarīgs aspekts ir energoneatkarības nodrošināšana, kur atbilstošās teritorijās izvietoti vēja parki var sniegt zināmu pienesumu energoresursu nodrošinājumā.</w:t>
            </w:r>
          </w:p>
          <w:p w14:paraId="08762109" w14:textId="77777777" w:rsidR="00D9060C" w:rsidRPr="00D9060C" w:rsidRDefault="00D9060C" w:rsidP="00D9060C">
            <w:pPr>
              <w:spacing w:line="240" w:lineRule="auto"/>
              <w:contextualSpacing/>
              <w:rPr>
                <w:rFonts w:ascii="Aptos" w:hAnsi="Aptos"/>
                <w:sz w:val="20"/>
                <w:szCs w:val="20"/>
              </w:rPr>
            </w:pPr>
          </w:p>
          <w:p w14:paraId="36DE0613"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lastRenderedPageBreak/>
              <w:t xml:space="preserve">Iepazīstoties ar citās Eiropas valstīs uzbūvētajiem vēja parkiem, ir redzams, ka vēja turbīnas ir izvietotas arī tīrumos un ganībās, kur līdz pat turbīnai ir iesēti vai iestādīti kādi kultūraugi vai ganās dzīvnieki (Francijas un Vācijas piemērs). Žogs ir uzbūvēts vien nelielā attālumā no ģeneratora pamatnes. </w:t>
            </w:r>
          </w:p>
          <w:p w14:paraId="7E9BDC64" w14:textId="77777777" w:rsidR="00D9060C" w:rsidRPr="00D9060C" w:rsidRDefault="00D9060C" w:rsidP="00D9060C">
            <w:pPr>
              <w:spacing w:line="240" w:lineRule="auto"/>
              <w:contextualSpacing/>
              <w:rPr>
                <w:rFonts w:ascii="Aptos" w:hAnsi="Aptos"/>
                <w:sz w:val="20"/>
                <w:szCs w:val="20"/>
              </w:rPr>
            </w:pPr>
          </w:p>
          <w:p w14:paraId="3C62F232"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Lūdzu, turpināt sniegt argumentētu pamatojumu kopienas iedzīvotājiem par projekta ieviešanas lietderību Braslavas pagastā. Es kā uzņēmējs atbalstu tā būvniecību.</w:t>
            </w:r>
          </w:p>
        </w:tc>
        <w:tc>
          <w:tcPr>
            <w:tcW w:w="1986" w:type="pct"/>
          </w:tcPr>
          <w:p w14:paraId="3AF24A65"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b/>
                <w:bCs/>
                <w:sz w:val="20"/>
                <w:szCs w:val="20"/>
              </w:rPr>
              <w:lastRenderedPageBreak/>
              <w:t xml:space="preserve">Priekšlikums pieņemts zināšanai </w:t>
            </w:r>
            <w:r w:rsidRPr="00D9060C">
              <w:rPr>
                <w:rFonts w:ascii="Aptos" w:hAnsi="Aptos"/>
                <w:sz w:val="20"/>
                <w:szCs w:val="20"/>
              </w:rPr>
              <w:t>(nav tieši attiecināms uz lokālplānojuma risinājumiem).</w:t>
            </w:r>
            <w:r w:rsidRPr="00D9060C">
              <w:rPr>
                <w:rFonts w:ascii="Aptos" w:hAnsi="Aptos"/>
                <w:b/>
                <w:bCs/>
                <w:sz w:val="20"/>
                <w:szCs w:val="20"/>
              </w:rPr>
              <w:t xml:space="preserve"> </w:t>
            </w:r>
          </w:p>
          <w:p w14:paraId="7C1CE38C" w14:textId="77777777" w:rsidR="00D9060C" w:rsidRPr="00D9060C" w:rsidRDefault="00D9060C" w:rsidP="00D9060C">
            <w:pPr>
              <w:spacing w:line="240" w:lineRule="auto"/>
              <w:contextualSpacing/>
              <w:rPr>
                <w:rFonts w:ascii="Aptos" w:hAnsi="Aptos"/>
                <w:b/>
                <w:bCs/>
                <w:sz w:val="20"/>
                <w:szCs w:val="20"/>
              </w:rPr>
            </w:pPr>
          </w:p>
          <w:p w14:paraId="7B527069" w14:textId="77777777" w:rsidR="00D9060C" w:rsidRPr="00D9060C" w:rsidRDefault="00D9060C" w:rsidP="00D9060C">
            <w:pPr>
              <w:spacing w:line="240" w:lineRule="auto"/>
              <w:contextualSpacing/>
              <w:rPr>
                <w:rFonts w:ascii="Aptos" w:hAnsi="Aptos"/>
                <w:sz w:val="20"/>
                <w:szCs w:val="20"/>
              </w:rPr>
            </w:pPr>
            <w:r w:rsidRPr="00D9060C">
              <w:rPr>
                <w:rFonts w:ascii="Aptos" w:hAnsi="Aptos"/>
                <w:b/>
                <w:bCs/>
                <w:sz w:val="20"/>
                <w:szCs w:val="20"/>
              </w:rPr>
              <w:t>Sniegts skaidrojums</w:t>
            </w:r>
            <w:r w:rsidRPr="00D9060C">
              <w:rPr>
                <w:rFonts w:ascii="Aptos" w:hAnsi="Aptos"/>
                <w:sz w:val="20"/>
                <w:szCs w:val="20"/>
              </w:rPr>
              <w:t xml:space="preserve"> </w:t>
            </w:r>
          </w:p>
          <w:p w14:paraId="24AF6468"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Priekšlikums ir izvērtēts un pieņemts zināšanai. Iesniedzēja norādītie argumenti par infrastruktūras, īpaši vietējās nozīmes ceļu, uzlabošanu sakrīt ar lokālplānojuma izstrādes mērķi veicināt teritorijas ekonomisko aktivitāti un pieejamību. Enerģētiskās neatkarības aspekts un vēja enerģijas pienesums kopējā valsts energoresursu bilancē ir būtisks faktors, kas pamato vēja parka izveides lietderību valsts,  reģionālā un pašvaldības mērogā.</w:t>
            </w:r>
          </w:p>
          <w:p w14:paraId="77ABB1C9" w14:textId="77777777" w:rsidR="00D9060C" w:rsidRPr="00D9060C" w:rsidRDefault="00D9060C" w:rsidP="00D9060C">
            <w:pPr>
              <w:spacing w:line="240" w:lineRule="auto"/>
              <w:contextualSpacing/>
              <w:rPr>
                <w:rFonts w:ascii="Aptos" w:hAnsi="Aptos"/>
                <w:sz w:val="20"/>
                <w:szCs w:val="20"/>
              </w:rPr>
            </w:pPr>
          </w:p>
          <w:p w14:paraId="10D05B37"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Informācija par projekta sociālekonomiskajiem ieguvumiem tiks izmantota turpmākajā komunikācijā ar vietējo kopienu, lai skaidrotu infrastruktūras attīstības un energoefektivitātes savstarpējo saisti.</w:t>
            </w:r>
          </w:p>
        </w:tc>
      </w:tr>
      <w:tr w:rsidR="00D9060C" w:rsidRPr="00D9060C" w14:paraId="15E05D03" w14:textId="77777777" w:rsidTr="00AF7F51">
        <w:tc>
          <w:tcPr>
            <w:tcW w:w="792" w:type="pct"/>
          </w:tcPr>
          <w:p w14:paraId="7C76B572"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sz w:val="20"/>
                <w:szCs w:val="20"/>
              </w:rPr>
            </w:pPr>
            <w:r w:rsidRPr="00D9060C">
              <w:rPr>
                <w:rFonts w:ascii="Aptos" w:hAnsi="Aptos"/>
                <w:b/>
                <w:bCs/>
                <w:sz w:val="20"/>
                <w:szCs w:val="20"/>
              </w:rPr>
              <w:lastRenderedPageBreak/>
              <w:t>Fiziska persona I.G</w:t>
            </w:r>
          </w:p>
          <w:p w14:paraId="711BC2AF"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09.12.2025.</w:t>
            </w:r>
          </w:p>
          <w:p w14:paraId="51089F8C"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 xml:space="preserve">saņemts e-pastā </w:t>
            </w:r>
          </w:p>
        </w:tc>
        <w:tc>
          <w:tcPr>
            <w:tcW w:w="2222" w:type="pct"/>
          </w:tcPr>
          <w:p w14:paraId="52DD8DF5"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 xml:space="preserve"> “Bērzi “ Nr.66440040061.</w:t>
            </w:r>
          </w:p>
          <w:p w14:paraId="189BD084"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Kāds ir pamatojums tam ka šī pašvaldības zeme ir iekļauta Utilitas Wind   ierosinātajā lokālplānojumā?</w:t>
            </w:r>
          </w:p>
        </w:tc>
        <w:tc>
          <w:tcPr>
            <w:tcW w:w="1986" w:type="pct"/>
          </w:tcPr>
          <w:p w14:paraId="2C9B09A2"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b/>
                <w:bCs/>
                <w:sz w:val="20"/>
                <w:szCs w:val="20"/>
              </w:rPr>
              <w:t>Sniegts skaidrojums</w:t>
            </w:r>
          </w:p>
          <w:p w14:paraId="52CD4FBC" w14:textId="39F0EFF8"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Pašvaldības īpašum</w:t>
            </w:r>
            <w:r w:rsidR="00B1550E">
              <w:rPr>
                <w:rFonts w:ascii="Aptos" w:hAnsi="Aptos"/>
                <w:sz w:val="20"/>
                <w:szCs w:val="20"/>
              </w:rPr>
              <w:t>a</w:t>
            </w:r>
            <w:r w:rsidRPr="00D9060C">
              <w:rPr>
                <w:rFonts w:ascii="Aptos" w:hAnsi="Aptos"/>
                <w:sz w:val="20"/>
                <w:szCs w:val="20"/>
              </w:rPr>
              <w:t xml:space="preserve"> "Bērzi" zemes vienība (kadastra apzīmējums 66440040061) iekļauta lokālplānojuma teritorijā, lai nodrošinātu tehniski pamatotu un vienotu transporta un inženiertīklu infrastruktūras risinājumu izstrādi visai plānotajai teritorijai un telpiski savienotu savstarpēji nesaistītas lokālplānojuma teritorijas daļas.</w:t>
            </w:r>
          </w:p>
          <w:p w14:paraId="2978CEDE" w14:textId="77777777" w:rsidR="00D9060C" w:rsidRPr="00D9060C" w:rsidRDefault="00D9060C" w:rsidP="00D9060C">
            <w:pPr>
              <w:spacing w:line="240" w:lineRule="auto"/>
              <w:contextualSpacing/>
              <w:rPr>
                <w:rFonts w:ascii="Aptos" w:hAnsi="Aptos"/>
                <w:sz w:val="20"/>
                <w:szCs w:val="20"/>
              </w:rPr>
            </w:pPr>
          </w:p>
          <w:p w14:paraId="1AA4DFE3"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Atbilstoši MK 14.10.2014. noteikumu Nr. 628 "Noteikumi par pašvaldību teritorijas attīstības plānošanas dokumentiem" 33.punktam, lokālplānojumu izstrādā teritoriāli vienotai teritorijai. Lokālplānojuma teritorijas robežas nosaka pašvaldība, pieņemot lēmumu par lokālplānojuma izstrādes uzsākšanu (MK noteikumu Nr.628 78. punkts), lai nodrošinātu kompleksu risinājumu izstrādi, kas nav ierobežoti tikai ar atsevišķu īpašumu zemes vienību robežām.</w:t>
            </w:r>
          </w:p>
          <w:p w14:paraId="422DB4A6" w14:textId="77777777" w:rsidR="00D9060C" w:rsidRPr="00D9060C" w:rsidRDefault="00D9060C" w:rsidP="00D9060C">
            <w:pPr>
              <w:spacing w:line="240" w:lineRule="auto"/>
              <w:contextualSpacing/>
              <w:rPr>
                <w:rFonts w:ascii="Aptos" w:hAnsi="Aptos"/>
                <w:sz w:val="20"/>
                <w:szCs w:val="20"/>
              </w:rPr>
            </w:pPr>
          </w:p>
          <w:p w14:paraId="6E780C15"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Attiecībā uz pašvaldības īpašuma "Bērzi" zemes vienību (kadastra apzīmējums 66440040061) norādām:</w:t>
            </w:r>
          </w:p>
          <w:p w14:paraId="0E748249"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1) zemes vienībā nav paredzēta vēja elektrostaciju būvniecība;</w:t>
            </w:r>
          </w:p>
          <w:p w14:paraId="26B6D95A"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3) zemes vienībā plānota vienīgi vēja parka saistītā infrastruktūra — piekļūšanas nodrošināšanai nepieciešamie pievedceļi un inženiertīklu koridors;</w:t>
            </w:r>
          </w:p>
          <w:p w14:paraId="248177DF" w14:textId="4FCBD20E"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2) zemes vienība lokālplānojumā iekļauta ar mērķi veidot teritoriāli vienotu (nesadalītu) kopējo lokālplānojuma teritoriju;</w:t>
            </w:r>
          </w:p>
        </w:tc>
      </w:tr>
      <w:tr w:rsidR="00D9060C" w:rsidRPr="00D9060C" w14:paraId="3A18BB43" w14:textId="77777777" w:rsidTr="00AF7F51">
        <w:tc>
          <w:tcPr>
            <w:tcW w:w="792" w:type="pct"/>
          </w:tcPr>
          <w:p w14:paraId="5B5CFC01"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b/>
                <w:bCs/>
                <w:sz w:val="20"/>
                <w:szCs w:val="20"/>
              </w:rPr>
            </w:pPr>
            <w:r w:rsidRPr="00D9060C">
              <w:rPr>
                <w:rFonts w:ascii="Aptos" w:hAnsi="Aptos"/>
                <w:b/>
                <w:bCs/>
                <w:sz w:val="20"/>
                <w:szCs w:val="20"/>
              </w:rPr>
              <w:t>Fiziska persona ID 5295</w:t>
            </w:r>
          </w:p>
          <w:p w14:paraId="193C89E2"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 xml:space="preserve">15.12.2025., </w:t>
            </w:r>
          </w:p>
          <w:p w14:paraId="42825C92" w14:textId="77777777" w:rsidR="00D9060C" w:rsidRPr="00D9060C" w:rsidRDefault="00D9060C" w:rsidP="00D9060C">
            <w:pPr>
              <w:pStyle w:val="Sarakstarindkopa"/>
              <w:spacing w:line="240" w:lineRule="auto"/>
              <w:ind w:left="319" w:right="34"/>
              <w:rPr>
                <w:rFonts w:ascii="Aptos" w:hAnsi="Aptos"/>
                <w:b/>
                <w:bCs/>
                <w:sz w:val="20"/>
                <w:szCs w:val="20"/>
              </w:rPr>
            </w:pPr>
            <w:r w:rsidRPr="00D9060C">
              <w:rPr>
                <w:rFonts w:ascii="Aptos" w:hAnsi="Aptos"/>
                <w:sz w:val="20"/>
                <w:szCs w:val="20"/>
              </w:rPr>
              <w:lastRenderedPageBreak/>
              <w:t xml:space="preserve">saņemts TAPIS </w:t>
            </w:r>
          </w:p>
        </w:tc>
        <w:tc>
          <w:tcPr>
            <w:tcW w:w="2222" w:type="pct"/>
          </w:tcPr>
          <w:p w14:paraId="1E263318"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lastRenderedPageBreak/>
              <w:t>Lūdzu respektēt Braslavas pagasta iedzīvotāju vairākuma vēlmi un nebūvēt VES.</w:t>
            </w:r>
          </w:p>
        </w:tc>
        <w:tc>
          <w:tcPr>
            <w:tcW w:w="1986" w:type="pct"/>
          </w:tcPr>
          <w:p w14:paraId="3A82E255"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b/>
                <w:bCs/>
                <w:sz w:val="20"/>
                <w:szCs w:val="20"/>
              </w:rPr>
              <w:t>Sniegts skaidrojums</w:t>
            </w:r>
          </w:p>
          <w:p w14:paraId="4A319CB6"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 xml:space="preserve">Saskaņā ar pašvaldības apspirināto lokālplānojuma darba uzdevumu lokālplānojuma mērķis ir grozīt spēkā esošo teritorijas </w:t>
            </w:r>
            <w:r w:rsidRPr="00D9060C">
              <w:rPr>
                <w:rFonts w:ascii="Aptos" w:hAnsi="Aptos"/>
                <w:sz w:val="20"/>
                <w:szCs w:val="20"/>
              </w:rPr>
              <w:lastRenderedPageBreak/>
              <w:t xml:space="preserve">plānojumu (funkcionālās zonas un izmantošanas noteikumus), atļaujot lokālplānojuma teritorijā vēja parka būvniecību. </w:t>
            </w:r>
          </w:p>
          <w:p w14:paraId="6C55D70B"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Vēja elektrostaciju un saistīto inženierbūvju būvniecība ir nākamais vēja parka attīstības posms, kam nepieciešami normatīvajos aktos noteiktajā kārtībā izstrādāti būvprojekti.</w:t>
            </w:r>
          </w:p>
          <w:p w14:paraId="3427B489" w14:textId="77777777" w:rsidR="00D9060C" w:rsidRPr="00D9060C" w:rsidRDefault="00D9060C" w:rsidP="00D9060C">
            <w:pPr>
              <w:spacing w:line="240" w:lineRule="auto"/>
              <w:contextualSpacing/>
              <w:rPr>
                <w:rFonts w:ascii="Aptos" w:hAnsi="Aptos"/>
                <w:sz w:val="20"/>
                <w:szCs w:val="20"/>
              </w:rPr>
            </w:pPr>
          </w:p>
          <w:p w14:paraId="7245C934"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Norādām, ka iesniegums ir uzskatāms par fiziskas personas individuālo viedokli un nepārstāv Braslavas pagasta iedzīvotāju vairākumu.</w:t>
            </w:r>
          </w:p>
          <w:p w14:paraId="7A44BD22" w14:textId="77777777" w:rsidR="00D9060C" w:rsidRPr="00D9060C" w:rsidRDefault="00D9060C" w:rsidP="00D9060C">
            <w:pPr>
              <w:spacing w:line="240" w:lineRule="auto"/>
              <w:contextualSpacing/>
              <w:rPr>
                <w:rFonts w:ascii="Aptos" w:hAnsi="Aptos"/>
                <w:sz w:val="20"/>
                <w:szCs w:val="20"/>
              </w:rPr>
            </w:pPr>
          </w:p>
        </w:tc>
      </w:tr>
      <w:tr w:rsidR="00D9060C" w:rsidRPr="00D9060C" w14:paraId="65D71009" w14:textId="77777777" w:rsidTr="00AF7F51">
        <w:tc>
          <w:tcPr>
            <w:tcW w:w="792" w:type="pct"/>
          </w:tcPr>
          <w:p w14:paraId="61D4C132"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b/>
                <w:bCs/>
                <w:sz w:val="20"/>
                <w:szCs w:val="20"/>
              </w:rPr>
            </w:pPr>
            <w:r w:rsidRPr="00D9060C">
              <w:rPr>
                <w:rFonts w:ascii="Aptos" w:hAnsi="Aptos"/>
                <w:b/>
                <w:bCs/>
                <w:sz w:val="20"/>
                <w:szCs w:val="20"/>
              </w:rPr>
              <w:lastRenderedPageBreak/>
              <w:t>Fiziska persona ID 5296</w:t>
            </w:r>
          </w:p>
          <w:p w14:paraId="3A047C6C" w14:textId="77777777" w:rsidR="00D9060C" w:rsidRPr="00D9060C" w:rsidRDefault="00D9060C" w:rsidP="00D9060C">
            <w:pPr>
              <w:pStyle w:val="Sarakstarindkopa"/>
              <w:spacing w:line="240" w:lineRule="auto"/>
              <w:ind w:left="319" w:right="34"/>
              <w:rPr>
                <w:rFonts w:ascii="Aptos" w:hAnsi="Aptos"/>
                <w:sz w:val="20"/>
                <w:szCs w:val="20"/>
              </w:rPr>
            </w:pPr>
            <w:r w:rsidRPr="00D9060C">
              <w:rPr>
                <w:rFonts w:ascii="Aptos" w:hAnsi="Aptos"/>
                <w:sz w:val="20"/>
                <w:szCs w:val="20"/>
              </w:rPr>
              <w:t xml:space="preserve">15.12.2025., </w:t>
            </w:r>
          </w:p>
          <w:p w14:paraId="59260C3B" w14:textId="77777777" w:rsidR="00D9060C" w:rsidRPr="00D9060C" w:rsidRDefault="00D9060C" w:rsidP="00D9060C">
            <w:pPr>
              <w:pStyle w:val="Sarakstarindkopa"/>
              <w:spacing w:line="240" w:lineRule="auto"/>
              <w:ind w:left="319" w:right="34"/>
              <w:rPr>
                <w:rFonts w:ascii="Aptos" w:hAnsi="Aptos"/>
                <w:b/>
                <w:bCs/>
                <w:sz w:val="20"/>
                <w:szCs w:val="20"/>
              </w:rPr>
            </w:pPr>
            <w:r w:rsidRPr="00D9060C">
              <w:rPr>
                <w:rFonts w:ascii="Aptos" w:hAnsi="Aptos"/>
                <w:sz w:val="20"/>
                <w:szCs w:val="20"/>
              </w:rPr>
              <w:t xml:space="preserve">saņemts TAPIS </w:t>
            </w:r>
          </w:p>
        </w:tc>
        <w:tc>
          <w:tcPr>
            <w:tcW w:w="2222" w:type="pct"/>
          </w:tcPr>
          <w:p w14:paraId="23B01AD6"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Lūdzu respektēt Braslavas pagasta iedzīvotāju vairākuma vēlmi un nebūvēt VES.</w:t>
            </w:r>
          </w:p>
        </w:tc>
        <w:tc>
          <w:tcPr>
            <w:tcW w:w="1986" w:type="pct"/>
          </w:tcPr>
          <w:p w14:paraId="360250B2"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b/>
                <w:bCs/>
                <w:sz w:val="20"/>
                <w:szCs w:val="20"/>
              </w:rPr>
              <w:t>Sniegts skaidrojums</w:t>
            </w:r>
          </w:p>
          <w:p w14:paraId="11DE850C"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 xml:space="preserve">Saskaņā ar pašvaldības apspirināto lokālplānojuma darba uzdevumu lokālplānojuma mērķis ir grozīt spēkā esošo teritorijas plānojumu (funkcionālās zonas un izmantošanas noteikumus), atļaujot lokālplānojuma teritorijā vēja parka būvniecību. </w:t>
            </w:r>
          </w:p>
          <w:p w14:paraId="20A2E2AC"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Vēja elektrostaciju un saistīto inženierbūvju būvniecība ir nākamais vēja parka attīstības posms, kam nepieciešami normatīvajos aktos noteiktajā kārtībā izstrādāti būvprojekti.</w:t>
            </w:r>
          </w:p>
          <w:p w14:paraId="23DE94A3" w14:textId="77777777" w:rsidR="00D9060C" w:rsidRPr="00D9060C" w:rsidRDefault="00D9060C" w:rsidP="00D9060C">
            <w:pPr>
              <w:spacing w:line="240" w:lineRule="auto"/>
              <w:contextualSpacing/>
              <w:rPr>
                <w:rFonts w:ascii="Aptos" w:hAnsi="Aptos"/>
                <w:sz w:val="20"/>
                <w:szCs w:val="20"/>
              </w:rPr>
            </w:pPr>
          </w:p>
          <w:p w14:paraId="2CF8F4E0" w14:textId="77777777" w:rsidR="00D9060C" w:rsidRPr="00D9060C" w:rsidRDefault="00D9060C" w:rsidP="00D9060C">
            <w:pPr>
              <w:spacing w:line="240" w:lineRule="auto"/>
              <w:contextualSpacing/>
              <w:rPr>
                <w:rFonts w:ascii="Aptos" w:hAnsi="Aptos"/>
                <w:sz w:val="20"/>
                <w:szCs w:val="20"/>
              </w:rPr>
            </w:pPr>
            <w:r w:rsidRPr="00D9060C">
              <w:rPr>
                <w:rFonts w:ascii="Aptos" w:hAnsi="Aptos"/>
                <w:sz w:val="20"/>
                <w:szCs w:val="20"/>
              </w:rPr>
              <w:t>Norādām, ka iesniegums ir uzskatāms par fiziskas personas individuālo viedokli un nepārstāv Braslavas pagasta iedzīvotāju vairākumu.</w:t>
            </w:r>
          </w:p>
        </w:tc>
      </w:tr>
      <w:tr w:rsidR="00D9060C" w:rsidRPr="00D9060C" w14:paraId="6CCD335D" w14:textId="77777777" w:rsidTr="00AF7F51">
        <w:tc>
          <w:tcPr>
            <w:tcW w:w="792" w:type="pct"/>
          </w:tcPr>
          <w:p w14:paraId="068F213C" w14:textId="77777777" w:rsidR="00D9060C" w:rsidRPr="00D9060C" w:rsidRDefault="00D9060C" w:rsidP="00D9060C">
            <w:pPr>
              <w:pStyle w:val="Sarakstarindkopa"/>
              <w:widowControl/>
              <w:numPr>
                <w:ilvl w:val="0"/>
                <w:numId w:val="28"/>
              </w:numPr>
              <w:adjustRightInd/>
              <w:spacing w:line="240" w:lineRule="auto"/>
              <w:ind w:left="319" w:right="34" w:hanging="319"/>
              <w:jc w:val="left"/>
              <w:textAlignment w:val="auto"/>
              <w:rPr>
                <w:rFonts w:ascii="Aptos" w:hAnsi="Aptos"/>
                <w:b/>
                <w:bCs/>
                <w:sz w:val="20"/>
                <w:szCs w:val="20"/>
              </w:rPr>
            </w:pPr>
            <w:r w:rsidRPr="00D9060C">
              <w:rPr>
                <w:rFonts w:ascii="Aptos" w:hAnsi="Aptos"/>
                <w:b/>
                <w:bCs/>
                <w:sz w:val="20"/>
                <w:szCs w:val="20"/>
              </w:rPr>
              <w:t>Fiziska persona J.M.Z.</w:t>
            </w:r>
          </w:p>
          <w:p w14:paraId="3BFAA6DB"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19DFF1E8"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 15.12.2025.</w:t>
            </w:r>
          </w:p>
          <w:p w14:paraId="3F501CA9"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Nr.4.8.3/25/8916</w:t>
            </w:r>
          </w:p>
          <w:p w14:paraId="7F684EE4"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5FA77650"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(iesniegums iesūtīts 14.12.2025)</w:t>
            </w:r>
          </w:p>
          <w:p w14:paraId="3672D413"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6E3E9DCA"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15.12.2025</w:t>
            </w:r>
          </w:p>
          <w:p w14:paraId="733833C2"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 Nr.4.8.3/25/8938</w:t>
            </w:r>
          </w:p>
          <w:p w14:paraId="4E269089"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3883C9BC" w14:textId="77777777" w:rsidR="00D9060C" w:rsidRPr="00D9060C" w:rsidRDefault="00D9060C" w:rsidP="00D9060C">
            <w:pPr>
              <w:spacing w:line="240" w:lineRule="auto"/>
              <w:ind w:right="34"/>
              <w:contextualSpacing/>
              <w:rPr>
                <w:rFonts w:ascii="Aptos" w:hAnsi="Aptos"/>
                <w:b/>
                <w:bCs/>
                <w:sz w:val="20"/>
                <w:szCs w:val="20"/>
              </w:rPr>
            </w:pPr>
            <w:r w:rsidRPr="00D9060C">
              <w:rPr>
                <w:rFonts w:ascii="Aptos" w:hAnsi="Aptos"/>
                <w:sz w:val="20"/>
                <w:szCs w:val="20"/>
              </w:rPr>
              <w:t xml:space="preserve">(iesniegums iesūtīts </w:t>
            </w:r>
            <w:r w:rsidRPr="00D9060C">
              <w:rPr>
                <w:rFonts w:ascii="Aptos" w:hAnsi="Aptos"/>
                <w:sz w:val="20"/>
                <w:szCs w:val="20"/>
              </w:rPr>
              <w:lastRenderedPageBreak/>
              <w:t>14.12.2025)</w:t>
            </w:r>
          </w:p>
        </w:tc>
        <w:tc>
          <w:tcPr>
            <w:tcW w:w="2222" w:type="pct"/>
          </w:tcPr>
          <w:p w14:paraId="32DF15B4"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u w:val="single"/>
                <w:lang w:val="lv-LV"/>
              </w:rPr>
            </w:pPr>
          </w:p>
          <w:p w14:paraId="33505D2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u w:val="single"/>
                <w:lang w:val="lv-LV"/>
              </w:rPr>
            </w:pPr>
          </w:p>
          <w:p w14:paraId="2D1274F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u w:val="single"/>
                <w:lang w:val="lv-LV"/>
              </w:rPr>
            </w:pPr>
          </w:p>
          <w:p w14:paraId="381CF7E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1. Pamatojoties uz Enerģētikas un vides aģentūras (turpmāk EVA) izstrādāto atzinumu Nr. 10.7/3/2025 par vēja parku “Aloja”, vēlos, lai izstrādātajā lokālplānojumā tiktu ievēroti visi EVA un Dabas aizsardzības pārvaldes (turpmāk DAP) prasības par aizsargjoslām tuvumā esošajām ūdens krātuvēm – </w:t>
            </w:r>
            <w:proofErr w:type="spellStart"/>
            <w:r w:rsidRPr="00D9060C">
              <w:rPr>
                <w:rStyle w:val="Noklusjumarindkopasfonts1"/>
                <w:rFonts w:ascii="Aptos" w:hAnsi="Aptos" w:cs="Times New Roman"/>
                <w:sz w:val="20"/>
                <w:szCs w:val="20"/>
                <w:lang w:val="lv-LV"/>
              </w:rPr>
              <w:t>Soģupi</w:t>
            </w:r>
            <w:proofErr w:type="spellEnd"/>
            <w:r w:rsidRPr="00D9060C">
              <w:rPr>
                <w:rStyle w:val="Noklusjumarindkopasfonts1"/>
                <w:rFonts w:ascii="Aptos" w:hAnsi="Aptos" w:cs="Times New Roman"/>
                <w:sz w:val="20"/>
                <w:szCs w:val="20"/>
                <w:lang w:val="lv-LV"/>
              </w:rPr>
              <w:t xml:space="preserve"> un </w:t>
            </w:r>
            <w:proofErr w:type="spellStart"/>
            <w:r w:rsidRPr="00D9060C">
              <w:rPr>
                <w:rStyle w:val="Noklusjumarindkopasfonts1"/>
                <w:rFonts w:ascii="Aptos" w:hAnsi="Aptos" w:cs="Times New Roman"/>
                <w:sz w:val="20"/>
                <w:szCs w:val="20"/>
                <w:lang w:val="lv-LV"/>
              </w:rPr>
              <w:t>Iģi</w:t>
            </w:r>
            <w:proofErr w:type="spellEnd"/>
            <w:r w:rsidRPr="00D9060C">
              <w:rPr>
                <w:rStyle w:val="Noklusjumarindkopasfonts1"/>
                <w:rFonts w:ascii="Aptos" w:hAnsi="Aptos" w:cs="Times New Roman"/>
                <w:sz w:val="20"/>
                <w:szCs w:val="20"/>
                <w:lang w:val="lv-LV"/>
              </w:rPr>
              <w:t xml:space="preserve">. </w:t>
            </w:r>
          </w:p>
          <w:p w14:paraId="4A5E1A4D"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723D238"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444647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ECE226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50BDEE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3742BC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i/>
                <w:iCs/>
                <w:sz w:val="20"/>
                <w:szCs w:val="20"/>
                <w:lang w:val="lv-LV"/>
              </w:rPr>
            </w:pPr>
            <w:r w:rsidRPr="00D9060C">
              <w:rPr>
                <w:rStyle w:val="Noklusjumarindkopasfonts1"/>
                <w:rFonts w:ascii="Aptos" w:hAnsi="Aptos" w:cs="Times New Roman"/>
                <w:sz w:val="20"/>
                <w:szCs w:val="20"/>
                <w:lang w:val="lv-LV"/>
              </w:rPr>
              <w:t xml:space="preserve">2. IVN ornitologa un sikspārņu atzinumā jau tika minēts ievērot 800-1000 m aizsargjoslu līdz Iģes upei. Šeit vēlos izcelt punktu no EVA atzinuma </w:t>
            </w:r>
            <w:r w:rsidRPr="00D9060C">
              <w:rPr>
                <w:rStyle w:val="Noklusjumarindkopasfonts1"/>
                <w:rFonts w:ascii="Aptos" w:hAnsi="Aptos" w:cs="Times New Roman"/>
                <w:sz w:val="20"/>
                <w:szCs w:val="20"/>
                <w:lang w:val="lv-LV"/>
              </w:rPr>
              <w:lastRenderedPageBreak/>
              <w:t>apakšpunkta 6.11.8.33. “</w:t>
            </w:r>
            <w:r w:rsidRPr="00D9060C">
              <w:rPr>
                <w:rStyle w:val="Noklusjumarindkopasfonts1"/>
                <w:rFonts w:ascii="Aptos" w:hAnsi="Aptos" w:cs="Times New Roman"/>
                <w:i/>
                <w:iCs/>
                <w:sz w:val="20"/>
                <w:szCs w:val="20"/>
                <w:lang w:val="lv-LV"/>
              </w:rPr>
              <w:t xml:space="preserve">Vērtējot sikspārņu bojāejas risku, kas saistīts sezonalitāti, kopumā novērtēts, ka vislielākais sikspārņu bojāejas risks ir laika posmā no jūnija līdz septembrim, kas sakrīt ar sikspārņu vairošanās un migrācijas laiku. Izņēmums ir teritorija starp </w:t>
            </w:r>
            <w:proofErr w:type="spellStart"/>
            <w:r w:rsidRPr="00D9060C">
              <w:rPr>
                <w:rStyle w:val="Noklusjumarindkopasfonts1"/>
                <w:rFonts w:ascii="Aptos" w:hAnsi="Aptos" w:cs="Times New Roman"/>
                <w:i/>
                <w:iCs/>
                <w:sz w:val="20"/>
                <w:szCs w:val="20"/>
                <w:lang w:val="lv-LV"/>
              </w:rPr>
              <w:t>Soģupes</w:t>
            </w:r>
            <w:proofErr w:type="spellEnd"/>
            <w:r w:rsidRPr="00D9060C">
              <w:rPr>
                <w:rStyle w:val="Noklusjumarindkopasfonts1"/>
                <w:rFonts w:ascii="Aptos" w:hAnsi="Aptos" w:cs="Times New Roman"/>
                <w:i/>
                <w:iCs/>
                <w:sz w:val="20"/>
                <w:szCs w:val="20"/>
                <w:lang w:val="lv-LV"/>
              </w:rPr>
              <w:t xml:space="preserve"> mežiem un </w:t>
            </w:r>
            <w:proofErr w:type="spellStart"/>
            <w:r w:rsidRPr="00D9060C">
              <w:rPr>
                <w:rStyle w:val="Noklusjumarindkopasfonts1"/>
                <w:rFonts w:ascii="Aptos" w:hAnsi="Aptos" w:cs="Times New Roman"/>
                <w:i/>
                <w:iCs/>
                <w:sz w:val="20"/>
                <w:szCs w:val="20"/>
                <w:lang w:val="lv-LV"/>
              </w:rPr>
              <w:t>Ķiļļu</w:t>
            </w:r>
            <w:proofErr w:type="spellEnd"/>
            <w:r w:rsidRPr="00D9060C">
              <w:rPr>
                <w:rStyle w:val="Noklusjumarindkopasfonts1"/>
                <w:rFonts w:ascii="Aptos" w:hAnsi="Aptos" w:cs="Times New Roman"/>
                <w:i/>
                <w:iCs/>
                <w:sz w:val="20"/>
                <w:szCs w:val="20"/>
                <w:lang w:val="lv-LV"/>
              </w:rPr>
              <w:t xml:space="preserve"> purvu, kā arī Iģes upes tuvumā, kur sikspārņu bojāejas risks ir augsts visas aktīvās sezonas laikā.” </w:t>
            </w:r>
          </w:p>
          <w:p w14:paraId="2AC11B0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D37E225" w14:textId="77777777" w:rsidR="00D9060C" w:rsidRPr="00D9060C" w:rsidRDefault="00D9060C" w:rsidP="00D9060C">
            <w:pPr>
              <w:pStyle w:val="Parasts1"/>
              <w:spacing w:after="0" w:line="240" w:lineRule="auto"/>
              <w:contextualSpacing/>
              <w:jc w:val="both"/>
              <w:rPr>
                <w:rStyle w:val="Noklusjumarindkopasfonts1"/>
                <w:rFonts w:ascii="Aptos" w:hAnsi="Aptos"/>
                <w:sz w:val="20"/>
                <w:szCs w:val="20"/>
                <w:lang w:val="lv-LV"/>
              </w:rPr>
            </w:pPr>
          </w:p>
          <w:p w14:paraId="2BE0A5F1"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644AE47E"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3. Pats galvenais ir atrodams EVA atzinuma noslēgumā zem punkta 6.11.8.38., ar apakšpunktu “</w:t>
            </w:r>
            <w:proofErr w:type="spellStart"/>
            <w:r w:rsidRPr="00D9060C">
              <w:rPr>
                <w:rStyle w:val="Noklusjumarindkopasfonts1"/>
                <w:rFonts w:ascii="Aptos" w:hAnsi="Aptos" w:cs="Times New Roman"/>
                <w:sz w:val="20"/>
                <w:szCs w:val="20"/>
                <w:lang w:val="lv-LV"/>
              </w:rPr>
              <w:t>aa</w:t>
            </w:r>
            <w:proofErr w:type="spellEnd"/>
            <w:r w:rsidRPr="00D9060C">
              <w:rPr>
                <w:rStyle w:val="Noklusjumarindkopasfonts1"/>
                <w:rFonts w:ascii="Aptos" w:hAnsi="Aptos" w:cs="Times New Roman"/>
                <w:sz w:val="20"/>
                <w:szCs w:val="20"/>
                <w:lang w:val="lv-LV"/>
              </w:rPr>
              <w:t xml:space="preserve">’’ 70 </w:t>
            </w:r>
            <w:proofErr w:type="spellStart"/>
            <w:r w:rsidRPr="00D9060C">
              <w:rPr>
                <w:rStyle w:val="Noklusjumarindkopasfonts1"/>
                <w:rFonts w:ascii="Aptos" w:hAnsi="Aptos" w:cs="Times New Roman"/>
                <w:sz w:val="20"/>
                <w:szCs w:val="20"/>
                <w:lang w:val="lv-LV"/>
              </w:rPr>
              <w:t>lpp</w:t>
            </w:r>
            <w:proofErr w:type="spellEnd"/>
            <w:r w:rsidRPr="00D9060C">
              <w:rPr>
                <w:rStyle w:val="Noklusjumarindkopasfonts1"/>
                <w:rFonts w:ascii="Aptos" w:hAnsi="Aptos" w:cs="Times New Roman"/>
                <w:sz w:val="20"/>
                <w:szCs w:val="20"/>
                <w:lang w:val="lv-LV"/>
              </w:rPr>
              <w:t>: “</w:t>
            </w:r>
            <w:r w:rsidRPr="00D9060C">
              <w:rPr>
                <w:rStyle w:val="Noklusjumarindkopasfonts1"/>
                <w:rFonts w:ascii="Aptos" w:hAnsi="Aptos" w:cs="Times New Roman"/>
                <w:i/>
                <w:iCs/>
                <w:sz w:val="20"/>
                <w:szCs w:val="20"/>
                <w:lang w:val="lv-LV"/>
              </w:rPr>
              <w:t xml:space="preserve">Jānodrošina, ka VES netiek izvietotas tuvāk par 800 m no Iģes upes, </w:t>
            </w:r>
            <w:r w:rsidRPr="00D9060C">
              <w:rPr>
                <w:rStyle w:val="Noklusjumarindkopasfonts1"/>
                <w:rFonts w:ascii="Aptos" w:hAnsi="Aptos" w:cs="Times New Roman"/>
                <w:b/>
                <w:bCs/>
                <w:i/>
                <w:iCs/>
                <w:sz w:val="20"/>
                <w:szCs w:val="20"/>
                <w:u w:val="single"/>
                <w:lang w:val="lv-LV"/>
              </w:rPr>
              <w:t>attālumu mērot no uzstādāmā VES modeļa spārna gala projekcijas.</w:t>
            </w:r>
            <w:r w:rsidRPr="00D9060C">
              <w:rPr>
                <w:rStyle w:val="Noklusjumarindkopasfonts1"/>
                <w:rFonts w:ascii="Aptos" w:hAnsi="Aptos" w:cs="Times New Roman"/>
                <w:i/>
                <w:iCs/>
                <w:sz w:val="20"/>
                <w:szCs w:val="20"/>
                <w:lang w:val="lv-LV"/>
              </w:rPr>
              <w:t>”</w:t>
            </w:r>
            <w:r w:rsidRPr="00D9060C">
              <w:rPr>
                <w:rStyle w:val="Noklusjumarindkopasfonts1"/>
                <w:rFonts w:ascii="Aptos" w:hAnsi="Aptos" w:cs="Times New Roman"/>
                <w:sz w:val="20"/>
                <w:szCs w:val="20"/>
                <w:lang w:val="lv-LV"/>
              </w:rPr>
              <w:t xml:space="preserve"> </w:t>
            </w:r>
          </w:p>
          <w:p w14:paraId="282C9CBA"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285551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4. Papildus tam, EVA atzinumā ir minētas obligātas prasības par sikspārņu un putnu monitoringu, kas ir jāsaskaņo un jāveic pirms būvniecības uzsākšanas. Šeit rodas jautājums vai tas ir ticis izdarīts, ņemot vēra ka 8.decembra sapulcē, firmas pārstāvji minēja ka būvniecību varētu sākt jau 2026. gadā. </w:t>
            </w:r>
          </w:p>
          <w:p w14:paraId="601D9B0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AD0852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5. Mans lūgums - domei iepazīties ar EVA ziņojumu, un veikt atbilstošas izmaiņas plānotajā lokālplānojumā. Attiecīgi, paredzēto rūpniecības zonu neveidot tuvāk par šiem norādītajiem 800m. Nav pamata plānojumā pārkvalificēt meža vai lauksamniecības platības par rūpniecības zonu, ja EVA un DAP ir paziņojuši ka šādā attālumā būvēt vēja turbīnas nav atļauts. Šis ir svarīgi attiecībā uz papildus izmaiņām ko vēja parka izstrādāji demonstrēja 8. decembra sapulcē, kur šī industriālā zona tika paplašināta pilnībā līdz ar upes robežu. Šo faktiski neatļauj likums kā minēts EVA ziņojuma punktā 6.11.2.11 ka ap Iģes upi jau ir noteikta 100 m aizsargjosla. Papildus šim, EVA ziņojumā ir vairākas atsauces, ka mainot plānojumu ir atkāroti jāveic izpēte. Attiecīgi vēja parka izstrādātāja prasība bez pamatojuma palielināt teritoriju līdz </w:t>
            </w:r>
            <w:proofErr w:type="spellStart"/>
            <w:r w:rsidRPr="00D9060C">
              <w:rPr>
                <w:rFonts w:ascii="Aptos" w:hAnsi="Aptos" w:cs="Times New Roman"/>
                <w:sz w:val="20"/>
                <w:szCs w:val="20"/>
                <w:lang w:val="lv-LV"/>
              </w:rPr>
              <w:t>Ķiļļu</w:t>
            </w:r>
            <w:proofErr w:type="spellEnd"/>
            <w:r w:rsidRPr="00D9060C">
              <w:rPr>
                <w:rFonts w:ascii="Aptos" w:hAnsi="Aptos" w:cs="Times New Roman"/>
                <w:sz w:val="20"/>
                <w:szCs w:val="20"/>
                <w:lang w:val="lv-LV"/>
              </w:rPr>
              <w:t xml:space="preserve"> purvam ir absolūti nepieļaujama.</w:t>
            </w:r>
          </w:p>
          <w:p w14:paraId="5C90F27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FB1F22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8A2B95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5AD719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9EC453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827224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05A971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E6442E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766513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B46519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3B4166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ECCF28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6. Papildus šim vēlos izteikt sūdzību par sabiedriskās apspriedes organizēšanu 8 decembrī. Mana galvenā sūdzība ir par sabiedrības iesaistes organizēšanu. Dalībniekiem, pieslēdzoties attālināti, tika atspējota iespēja ieslēgt mikrofonu. Brīdī kad dalībnieki vēlējās uzdot jautājumus, “paceļot roku” (šim momentam būtu jābūt sanāksmes audioierakstā) organizatori visiem attālināti pieslēgušajiem atstāja izslēgtus (atspējotus) mikrofonus. Sanāksmes organizatori klusumu interpretēja, ka jautājumu nav un mierīgi turpināja sanāksmi. Savukārt, dalībnieki neko nespēja izdarīt, lai uzdotu savus jautājumus, jo pat sarakstē neviena no dalībnieku ziņām netika piegādāta. Šis, manuprāt, absolūti pārkāpj veidu kādā ir pieņemts organizēt </w:t>
            </w:r>
            <w:proofErr w:type="spellStart"/>
            <w:r w:rsidRPr="00D9060C">
              <w:rPr>
                <w:rFonts w:ascii="Aptos" w:hAnsi="Aptos" w:cs="Times New Roman"/>
                <w:sz w:val="20"/>
                <w:szCs w:val="20"/>
                <w:lang w:val="lv-LV"/>
              </w:rPr>
              <w:t>hibrīdpasākumus</w:t>
            </w:r>
            <w:proofErr w:type="spellEnd"/>
            <w:r w:rsidRPr="00D9060C">
              <w:rPr>
                <w:rFonts w:ascii="Aptos" w:hAnsi="Aptos" w:cs="Times New Roman"/>
                <w:sz w:val="20"/>
                <w:szCs w:val="20"/>
                <w:lang w:val="lv-LV"/>
              </w:rPr>
              <w:t xml:space="preserve">. Konkrētā vēja parka organizatoru sanāksmēs par IVN bija tieši šī pati problēma par kuru jau tika iesniegtas sūdzības EVA. Zemāk pievienoju </w:t>
            </w:r>
            <w:proofErr w:type="spellStart"/>
            <w:r w:rsidRPr="00D9060C">
              <w:rPr>
                <w:rFonts w:ascii="Aptos" w:hAnsi="Aptos" w:cs="Times New Roman"/>
                <w:sz w:val="20"/>
                <w:szCs w:val="20"/>
                <w:lang w:val="lv-LV"/>
              </w:rPr>
              <w:t>ekrānšāviņu</w:t>
            </w:r>
            <w:proofErr w:type="spellEnd"/>
            <w:r w:rsidRPr="00D9060C">
              <w:rPr>
                <w:rFonts w:ascii="Aptos" w:hAnsi="Aptos" w:cs="Times New Roman"/>
                <w:sz w:val="20"/>
                <w:szCs w:val="20"/>
                <w:lang w:val="lv-LV"/>
              </w:rPr>
              <w:t xml:space="preserve"> no sapulces </w:t>
            </w:r>
            <w:proofErr w:type="spellStart"/>
            <w:r w:rsidRPr="00D9060C">
              <w:rPr>
                <w:rFonts w:ascii="Aptos" w:hAnsi="Aptos" w:cs="Times New Roman"/>
                <w:sz w:val="20"/>
                <w:szCs w:val="20"/>
                <w:lang w:val="lv-LV"/>
              </w:rPr>
              <w:t>Teams</w:t>
            </w:r>
            <w:proofErr w:type="spellEnd"/>
            <w:r w:rsidRPr="00D9060C">
              <w:rPr>
                <w:rFonts w:ascii="Aptos" w:hAnsi="Aptos" w:cs="Times New Roman"/>
                <w:sz w:val="20"/>
                <w:szCs w:val="20"/>
                <w:lang w:val="lv-LV"/>
              </w:rPr>
              <w:t xml:space="preserve"> sapulcē. </w:t>
            </w:r>
          </w:p>
          <w:p w14:paraId="27819903"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noProof/>
                <w:sz w:val="20"/>
                <w:szCs w:val="20"/>
                <w:lang w:val="lv-LV" w:eastAsia="lv-LV"/>
              </w:rPr>
              <w:drawing>
                <wp:inline distT="0" distB="0" distL="0" distR="0" wp14:anchorId="4003166A" wp14:editId="517FB780">
                  <wp:extent cx="3657600" cy="1999842"/>
                  <wp:effectExtent l="0" t="0" r="0" b="635"/>
                  <wp:docPr id="1235129699"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rcRect/>
                          <a:stretch>
                            <a:fillRect/>
                          </a:stretch>
                        </pic:blipFill>
                        <pic:spPr>
                          <a:xfrm>
                            <a:off x="0" y="0"/>
                            <a:ext cx="3668293" cy="2005689"/>
                          </a:xfrm>
                          <a:prstGeom prst="rect">
                            <a:avLst/>
                          </a:prstGeom>
                          <a:noFill/>
                          <a:ln>
                            <a:noFill/>
                            <a:prstDash/>
                          </a:ln>
                        </pic:spPr>
                      </pic:pic>
                    </a:graphicData>
                  </a:graphic>
                </wp:inline>
              </w:drawing>
            </w:r>
          </w:p>
          <w:p w14:paraId="31D7CBC0" w14:textId="77777777" w:rsidR="00D9060C" w:rsidRPr="00D9060C" w:rsidRDefault="00D9060C" w:rsidP="00D9060C">
            <w:pPr>
              <w:pStyle w:val="Parasts1"/>
              <w:spacing w:after="0" w:line="240" w:lineRule="auto"/>
              <w:contextualSpacing/>
              <w:jc w:val="both"/>
              <w:rPr>
                <w:rFonts w:ascii="Aptos" w:hAnsi="Aptos" w:cs="Times New Roman"/>
                <w:i/>
                <w:iCs/>
                <w:sz w:val="20"/>
                <w:szCs w:val="20"/>
                <w:lang w:val="lv-LV"/>
              </w:rPr>
            </w:pPr>
            <w:r w:rsidRPr="00D9060C">
              <w:rPr>
                <w:rFonts w:ascii="Aptos" w:hAnsi="Aptos" w:cs="Times New Roman"/>
                <w:i/>
                <w:iCs/>
                <w:sz w:val="20"/>
                <w:szCs w:val="20"/>
                <w:lang w:val="lv-LV"/>
              </w:rPr>
              <w:t>Attēls 1. Piemērs no Teams sapulces, ar to, ka ziņas netika piegādātas un mikrofons ir atspējots.</w:t>
            </w:r>
          </w:p>
          <w:p w14:paraId="3EB05F6A" w14:textId="77777777" w:rsidR="00D9060C" w:rsidRPr="00D9060C" w:rsidRDefault="00D9060C" w:rsidP="00D9060C">
            <w:pPr>
              <w:spacing w:line="240" w:lineRule="auto"/>
              <w:contextualSpacing/>
              <w:rPr>
                <w:rFonts w:ascii="Aptos" w:hAnsi="Aptos"/>
                <w:sz w:val="20"/>
                <w:szCs w:val="20"/>
              </w:rPr>
            </w:pPr>
          </w:p>
        </w:tc>
        <w:tc>
          <w:tcPr>
            <w:tcW w:w="1986" w:type="pct"/>
          </w:tcPr>
          <w:p w14:paraId="0F49371C"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06D3D93C"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08417EC9"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53A98A0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1.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w:t>
            </w:r>
          </w:p>
          <w:p w14:paraId="2A214AC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Soģupe vai tās aizsargjosla neiekļaujas lokālplānojuma teritorijā. </w:t>
            </w:r>
          </w:p>
          <w:p w14:paraId="5A3E36B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roofErr w:type="spellStart"/>
            <w:r w:rsidRPr="00D9060C">
              <w:rPr>
                <w:rFonts w:ascii="Aptos" w:hAnsi="Aptos" w:cs="Times New Roman"/>
                <w:sz w:val="20"/>
                <w:szCs w:val="20"/>
                <w:lang w:val="lv-LV"/>
              </w:rPr>
              <w:t>Īģes</w:t>
            </w:r>
            <w:proofErr w:type="spellEnd"/>
            <w:r w:rsidRPr="00D9060C">
              <w:rPr>
                <w:rFonts w:ascii="Aptos" w:hAnsi="Aptos" w:cs="Times New Roman"/>
                <w:sz w:val="20"/>
                <w:szCs w:val="20"/>
                <w:lang w:val="lv-LV"/>
              </w:rPr>
              <w:t xml:space="preserve"> aizsargjosla robežojas ar lokālplānojuma vēja parka “Aloja” pirmajai daļai Braslavas pagastā teritoriju bet tajā neiekļaujas (</w:t>
            </w:r>
            <w:r w:rsidRPr="00D9060C">
              <w:rPr>
                <w:rFonts w:ascii="Aptos" w:hAnsi="Aptos" w:cs="Times New Roman"/>
                <w:i/>
                <w:iCs/>
                <w:sz w:val="20"/>
                <w:szCs w:val="20"/>
                <w:lang w:val="lv-LV"/>
              </w:rPr>
              <w:t>skatīt grafiskās daļas kartē</w:t>
            </w:r>
            <w:r w:rsidRPr="00D9060C">
              <w:rPr>
                <w:rFonts w:ascii="Aptos" w:hAnsi="Aptos" w:cs="Times New Roman"/>
                <w:sz w:val="20"/>
                <w:szCs w:val="20"/>
                <w:lang w:val="lv-LV"/>
              </w:rPr>
              <w:t>). Labojumus vai papildinājumus nav nepieciešams veikt.</w:t>
            </w:r>
          </w:p>
          <w:p w14:paraId="1FC4F6F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242892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D94F5A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6A03ED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2.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w:t>
            </w:r>
          </w:p>
          <w:p w14:paraId="0C9782A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Teritorijas izmantošanas un apbūves noteikumu 3.5.nodaļā jau iekļauts 15.punkts: </w:t>
            </w:r>
            <w:r w:rsidRPr="00D9060C">
              <w:rPr>
                <w:rFonts w:ascii="Aptos" w:hAnsi="Aptos" w:cs="Times New Roman"/>
                <w:i/>
                <w:iCs/>
                <w:sz w:val="20"/>
                <w:szCs w:val="20"/>
                <w:lang w:val="lv-LV"/>
              </w:rPr>
              <w:t xml:space="preserve">Vides risku samazināšanas un </w:t>
            </w:r>
            <w:r w:rsidRPr="00D9060C">
              <w:rPr>
                <w:rFonts w:ascii="Aptos" w:hAnsi="Aptos" w:cs="Times New Roman"/>
                <w:i/>
                <w:iCs/>
                <w:sz w:val="20"/>
                <w:szCs w:val="20"/>
                <w:lang w:val="lv-LV"/>
              </w:rPr>
              <w:lastRenderedPageBreak/>
              <w:t xml:space="preserve">dabas aizsardzības pasākumus īsteno atbilstoši Enerģētikas un vides aģentūras atzinumā par ietekmes uz vidi novērtējuma ziņojumā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 </w:t>
            </w:r>
          </w:p>
          <w:p w14:paraId="2B7C955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Labojumus vai papildinājumus nav nepieciešams veikt.</w:t>
            </w:r>
          </w:p>
          <w:p w14:paraId="65790AE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FA549B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3.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Skatīt komentāru pie 2.punkta. </w:t>
            </w:r>
          </w:p>
          <w:p w14:paraId="330ACC7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0531EB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FCD32E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E25E5F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EF4E53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4. </w:t>
            </w:r>
            <w:r w:rsidRPr="00D9060C">
              <w:rPr>
                <w:rFonts w:ascii="Aptos" w:hAnsi="Aptos" w:cs="Times New Roman"/>
                <w:b/>
                <w:bCs/>
                <w:sz w:val="20"/>
                <w:szCs w:val="20"/>
                <w:lang w:val="lv-LV"/>
              </w:rPr>
              <w:t xml:space="preserve">Sniegts skaidrojums. </w:t>
            </w:r>
            <w:r w:rsidRPr="00D9060C">
              <w:rPr>
                <w:rFonts w:ascii="Aptos" w:hAnsi="Aptos" w:cs="Times New Roman"/>
                <w:sz w:val="20"/>
                <w:szCs w:val="20"/>
                <w:lang w:val="lv-LV"/>
              </w:rPr>
              <w:t>Skatīt komentāru pie 2.punkta.</w:t>
            </w:r>
            <w:r w:rsidRPr="00D9060C">
              <w:rPr>
                <w:rFonts w:ascii="Aptos" w:hAnsi="Aptos" w:cs="Times New Roman"/>
                <w:b/>
                <w:bCs/>
                <w:sz w:val="20"/>
                <w:szCs w:val="20"/>
                <w:lang w:val="lv-LV"/>
              </w:rPr>
              <w:t xml:space="preserve"> </w:t>
            </w:r>
          </w:p>
          <w:p w14:paraId="740B3630"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6D2AD841"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50C0F9E2"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163F24C7" w14:textId="77777777" w:rsidR="00D9060C" w:rsidRPr="00D9060C" w:rsidRDefault="00D9060C" w:rsidP="00D9060C">
            <w:pPr>
              <w:pStyle w:val="Parasts1"/>
              <w:spacing w:after="0" w:line="240" w:lineRule="auto"/>
              <w:contextualSpacing/>
              <w:jc w:val="both"/>
              <w:rPr>
                <w:rFonts w:ascii="Aptos" w:hAnsi="Aptos" w:cs="Times New Roman"/>
                <w:sz w:val="20"/>
                <w:szCs w:val="20"/>
                <w:u w:val="single"/>
                <w:lang w:val="lv-LV"/>
              </w:rPr>
            </w:pPr>
          </w:p>
          <w:p w14:paraId="0F72995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5. </w:t>
            </w:r>
            <w:r w:rsidRPr="00D9060C">
              <w:rPr>
                <w:rFonts w:ascii="Aptos" w:hAnsi="Aptos" w:cs="Times New Roman"/>
                <w:b/>
                <w:bCs/>
                <w:sz w:val="20"/>
                <w:szCs w:val="20"/>
                <w:lang w:val="lv-LV"/>
              </w:rPr>
              <w:t xml:space="preserve">Sniegts skaidrojums. </w:t>
            </w:r>
          </w:p>
          <w:p w14:paraId="3A70AD0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Lokālplānojums neparedz veidot </w:t>
            </w:r>
            <w:r w:rsidRPr="00D9060C">
              <w:rPr>
                <w:rFonts w:ascii="Aptos" w:hAnsi="Aptos" w:cs="Times New Roman"/>
                <w:i/>
                <w:iCs/>
                <w:sz w:val="20"/>
                <w:szCs w:val="20"/>
                <w:lang w:val="lv-LV"/>
              </w:rPr>
              <w:t xml:space="preserve">rūpniecības zonu, </w:t>
            </w:r>
            <w:r w:rsidRPr="00D9060C">
              <w:rPr>
                <w:rFonts w:ascii="Aptos" w:hAnsi="Aptos" w:cs="Times New Roman"/>
                <w:sz w:val="20"/>
                <w:szCs w:val="20"/>
                <w:lang w:val="lv-LV"/>
              </w:rPr>
              <w:t xml:space="preserve">bet paredz funkcionālo zonu “Lauksaimniecības teritorija” (L) ar apakšzonu (indeksu), kurā papildus esošai galvenajai izmantošanai atļauta </w:t>
            </w:r>
            <w:r w:rsidRPr="00D9060C">
              <w:rPr>
                <w:rFonts w:ascii="Aptos" w:hAnsi="Aptos" w:cs="Times New Roman"/>
                <w:i/>
                <w:iCs/>
                <w:sz w:val="20"/>
                <w:szCs w:val="20"/>
                <w:lang w:val="lv-LV"/>
              </w:rPr>
              <w:t>Energoapgādes uzņēmumu apbūve</w:t>
            </w:r>
            <w:r w:rsidRPr="00D9060C">
              <w:rPr>
                <w:rFonts w:ascii="Aptos" w:hAnsi="Aptos" w:cs="Times New Roman"/>
                <w:sz w:val="20"/>
                <w:szCs w:val="20"/>
                <w:lang w:val="lv-LV"/>
              </w:rPr>
              <w:t xml:space="preserve"> (14006): vēja elektrostacijas un vēja parki un </w:t>
            </w:r>
            <w:r w:rsidRPr="00D9060C">
              <w:rPr>
                <w:rFonts w:ascii="Aptos" w:hAnsi="Aptos" w:cs="Times New Roman"/>
                <w:i/>
                <w:iCs/>
                <w:sz w:val="20"/>
                <w:szCs w:val="20"/>
                <w:lang w:val="lv-LV"/>
              </w:rPr>
              <w:t>inženiertehniskā infrastruktūra</w:t>
            </w:r>
            <w:r w:rsidRPr="00D9060C">
              <w:rPr>
                <w:rFonts w:ascii="Aptos" w:hAnsi="Aptos" w:cs="Times New Roman"/>
                <w:sz w:val="20"/>
                <w:szCs w:val="20"/>
                <w:lang w:val="lv-LV"/>
              </w:rPr>
              <w:t xml:space="preserve"> (14001) un funkcionālā zonējumā “Mežu teritorijas” (M) paredz funkcionālo zonu “Mežu teritorija” (M) ar apakšzonu (indeksu), kurā papildus esošai galvenajai izmantošanai atļauta </w:t>
            </w:r>
            <w:r w:rsidRPr="00D9060C">
              <w:rPr>
                <w:rFonts w:ascii="Aptos" w:hAnsi="Aptos" w:cs="Times New Roman"/>
                <w:i/>
                <w:iCs/>
                <w:sz w:val="20"/>
                <w:szCs w:val="20"/>
                <w:lang w:val="lv-LV"/>
              </w:rPr>
              <w:t>Energoapgādes uzņēmumu apbūve</w:t>
            </w:r>
            <w:r w:rsidRPr="00D9060C">
              <w:rPr>
                <w:rFonts w:ascii="Aptos" w:hAnsi="Aptos" w:cs="Times New Roman"/>
                <w:sz w:val="20"/>
                <w:szCs w:val="20"/>
                <w:lang w:val="lv-LV"/>
              </w:rPr>
              <w:t xml:space="preserve"> (14006): vēja elektrostacijas un vēja parki un </w:t>
            </w:r>
            <w:r w:rsidRPr="00D9060C">
              <w:rPr>
                <w:rFonts w:ascii="Aptos" w:hAnsi="Aptos" w:cs="Times New Roman"/>
                <w:i/>
                <w:iCs/>
                <w:sz w:val="20"/>
                <w:szCs w:val="20"/>
                <w:lang w:val="lv-LV"/>
              </w:rPr>
              <w:t>inženiertehniskā infrastruktūra</w:t>
            </w:r>
            <w:r w:rsidRPr="00D9060C">
              <w:rPr>
                <w:rFonts w:ascii="Aptos" w:hAnsi="Aptos" w:cs="Times New Roman"/>
                <w:sz w:val="20"/>
                <w:szCs w:val="20"/>
                <w:lang w:val="lv-LV"/>
              </w:rPr>
              <w:t xml:space="preserve"> (14001).</w:t>
            </w:r>
          </w:p>
          <w:p w14:paraId="0FAA3E3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121433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Teritorijas izmantošanas un apbūves noteikumu 3.5. nodaļā jau iekļauts15. punkts: </w:t>
            </w:r>
            <w:r w:rsidRPr="00D9060C">
              <w:rPr>
                <w:rFonts w:ascii="Aptos" w:hAnsi="Aptos" w:cs="Times New Roman"/>
                <w:i/>
                <w:iCs/>
                <w:sz w:val="20"/>
                <w:szCs w:val="20"/>
                <w:lang w:val="lv-LV"/>
              </w:rPr>
              <w:t>Vides risku samazināšanas un dabas aizsardzības pasākumus īsteno atbilstoši Enerģētikas un vides aģentūras (EVA) atzinumā par ietekmes uz vidi novērtējuma ziņojumu ietvertajām prasībām.</w:t>
            </w:r>
          </w:p>
          <w:p w14:paraId="441D0F5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 xml:space="preserve">Šīs prasības attiecas uz darbības vietu, apjomu, tehnoloģiju veidu, kā arī ietekmes novēršanu, samazināšanu un monitoringu. Tādējādi plānojums jau šobrīd tiešā veidā pakļaujas EVA atzinumā noteiktajiem ierobežojumiem. </w:t>
            </w:r>
          </w:p>
          <w:p w14:paraId="29E16AF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Labojumus vai papildinājumus nav nepieciešams veikt.</w:t>
            </w:r>
          </w:p>
          <w:p w14:paraId="47D09B8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8EC8807"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sz w:val="20"/>
                <w:szCs w:val="20"/>
                <w:lang w:val="lv-LV"/>
              </w:rPr>
              <w:t xml:space="preserve">6. </w:t>
            </w:r>
            <w:r w:rsidRPr="00D9060C">
              <w:rPr>
                <w:rFonts w:ascii="Aptos" w:hAnsi="Aptos" w:cs="Times New Roman"/>
                <w:b/>
                <w:bCs/>
                <w:sz w:val="20"/>
                <w:szCs w:val="20"/>
                <w:lang w:val="lv-LV"/>
              </w:rPr>
              <w:t>Sniegts skaidrojums.</w:t>
            </w:r>
          </w:p>
          <w:p w14:paraId="152B4E8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MS Teams platformas drošības un privātuma iestatījumi neļauj sapulces organizatoram attālināti ieslēgt dalībnieka mikrofonu – to var izdarīt tikai pats dalībnieks savā ierīcē. Arī pēc "rokas pacelšanas", kad vadītājs dalībniekam dod vārdu, lietotājam pašam ir jāaktivizē mikrofons. </w:t>
            </w:r>
          </w:p>
          <w:p w14:paraId="3970970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F5E459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Tā kā konkrētajā gadījumā dalībnieks pēc vārda došanas savu mikrofonu neieslēdza un jautājumu neuzdeva, sapulces vadītāji to interpretēja kā tehnisku problēmu dalībnieka pusē vai atteikšanos no jautājuma un turpināja sanāksmi. Organizatori nav veikuši nekādas apzinātas darbības, lai tehniski liegtu iespēju uzdot jautājumus.</w:t>
            </w:r>
          </w:p>
          <w:p w14:paraId="4EA0F3E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FBA697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MS Teams čata funkcija sanāksmes laikā netika aktivizēta apzināti, lai novērstu nekontrolējamu un nepārskatāmu komentāru apjomu, kuru reāllaikā nav iespējams pilnvērtīgi monitorēt un strukturēti apstrādāt, vienlaikus nodrošinot korektu un profesionālu sanāksmes norisi.</w:t>
            </w:r>
          </w:p>
          <w:p w14:paraId="7D6C038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Attālinātajiem sanāksmes dalībniekiem tika nodrošināta iespēja uzdot jautājumus, ieslēdzot mikrofonu. Par šo kārtību dalībnieki tika informēti sanāksmes sākumā, kā arī sanāksmes gaitā vairākkārt tika aicināti izmantot šo iespēju un uzdot jautājumus. Līdz ar to attālinātajiem dalībniekiem tika nodrošināta līdzvērtīga iespēja piedalīties diskusijā un saņemt atbildes uz interesējošajiem jautājumiem kā klātienes sapulces dalībniekiem.</w:t>
            </w:r>
          </w:p>
          <w:p w14:paraId="33D0D020" w14:textId="77777777" w:rsidR="00D9060C" w:rsidRPr="00D9060C" w:rsidRDefault="00D9060C" w:rsidP="00D9060C">
            <w:pPr>
              <w:spacing w:line="240" w:lineRule="auto"/>
              <w:contextualSpacing/>
              <w:rPr>
                <w:rFonts w:ascii="Aptos" w:hAnsi="Aptos"/>
                <w:b/>
                <w:bCs/>
                <w:sz w:val="20"/>
                <w:szCs w:val="20"/>
              </w:rPr>
            </w:pPr>
            <w:r w:rsidRPr="00D9060C">
              <w:rPr>
                <w:rFonts w:ascii="Aptos" w:hAnsi="Aptos"/>
                <w:sz w:val="20"/>
                <w:szCs w:val="20"/>
              </w:rPr>
              <w:t>Šāda sanāksmes organizēšanas pieeja bija vērsta uz konstruktīva dialoga nodrošināšanu un vienlīdzīgu attieksmi pret visiem sanāksmes dalībniekiem, vienlaikus ievērojot labas pārvaldības un efektīvas sanāksmes vadības principus.</w:t>
            </w:r>
          </w:p>
        </w:tc>
      </w:tr>
      <w:tr w:rsidR="00D9060C" w:rsidRPr="00D9060C" w14:paraId="1C420F99" w14:textId="77777777" w:rsidTr="00AF7F51">
        <w:tc>
          <w:tcPr>
            <w:tcW w:w="792" w:type="pct"/>
            <w:tcBorders>
              <w:top w:val="single" w:sz="4" w:space="0" w:color="000000"/>
              <w:left w:val="single" w:sz="4" w:space="0" w:color="000000"/>
              <w:bottom w:val="single" w:sz="4" w:space="0" w:color="000000"/>
              <w:right w:val="single" w:sz="4" w:space="0" w:color="000000"/>
            </w:tcBorders>
          </w:tcPr>
          <w:p w14:paraId="17386B87" w14:textId="77777777" w:rsidR="00D9060C" w:rsidRPr="00D9060C" w:rsidRDefault="00D9060C" w:rsidP="00D9060C">
            <w:pPr>
              <w:pStyle w:val="Parasts1"/>
              <w:numPr>
                <w:ilvl w:val="0"/>
                <w:numId w:val="28"/>
              </w:numPr>
              <w:spacing w:after="0" w:line="240" w:lineRule="auto"/>
              <w:ind w:left="316" w:hanging="316"/>
              <w:contextualSpacing/>
              <w:rPr>
                <w:rFonts w:ascii="Aptos" w:hAnsi="Aptos"/>
                <w:sz w:val="20"/>
                <w:szCs w:val="20"/>
                <w:lang w:val="lv-LV"/>
              </w:rPr>
            </w:pPr>
            <w:r w:rsidRPr="00D9060C">
              <w:rPr>
                <w:rFonts w:ascii="Aptos" w:hAnsi="Aptos"/>
                <w:b/>
                <w:bCs/>
                <w:sz w:val="20"/>
                <w:szCs w:val="20"/>
                <w:lang w:val="lv-LV"/>
              </w:rPr>
              <w:lastRenderedPageBreak/>
              <w:t xml:space="preserve">Fiziskas personas D.Z., J.E.Z., R.E.Z., E.I.Z., R.Z. </w:t>
            </w:r>
            <w:r w:rsidRPr="00D9060C">
              <w:rPr>
                <w:rFonts w:ascii="Aptos" w:hAnsi="Aptos"/>
                <w:sz w:val="20"/>
                <w:szCs w:val="20"/>
                <w:lang w:val="lv-LV"/>
              </w:rPr>
              <w:t>(kolektīvs iesniegums, 5 paraksti)</w:t>
            </w:r>
          </w:p>
          <w:p w14:paraId="6A81CD84" w14:textId="77777777" w:rsidR="00D9060C" w:rsidRPr="00D9060C" w:rsidRDefault="00D9060C" w:rsidP="00D9060C">
            <w:pPr>
              <w:pStyle w:val="Parasts1"/>
              <w:spacing w:after="0" w:line="240" w:lineRule="auto"/>
              <w:contextualSpacing/>
              <w:rPr>
                <w:rFonts w:ascii="Aptos" w:hAnsi="Aptos"/>
                <w:sz w:val="20"/>
                <w:szCs w:val="20"/>
                <w:lang w:val="lv-LV"/>
              </w:rPr>
            </w:pPr>
          </w:p>
          <w:p w14:paraId="10B638FE"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 15.12.2025</w:t>
            </w:r>
          </w:p>
          <w:p w14:paraId="39B51B4D"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Nr.4.8.4/25/8917</w:t>
            </w:r>
          </w:p>
          <w:p w14:paraId="73E52732"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391D9B48"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iesniegums iesūtīts 12.12.2025</w:t>
            </w:r>
          </w:p>
          <w:p w14:paraId="3FDAE535"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tc>
        <w:tc>
          <w:tcPr>
            <w:tcW w:w="2222" w:type="pct"/>
          </w:tcPr>
          <w:p w14:paraId="4B980A1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Iebilstam PRET lokālplānojumu teritorijas plānojuma grozījumiem vēja parka “Aloja” pirmajai daļai un otrajai daļai Braslavas pagastā, Limbažu novadā un pret vides pārskata projektu.</w:t>
            </w:r>
          </w:p>
          <w:p w14:paraId="22C87E35"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Mūsu ģimene kategoriski aizliedz vēja parka “Aloja” būvniecību Limbažu novadā.  Mēs aizliedzam ar vēja turbīnu būvniecību un darbību jebkādā veidā ietekmēt mūsu  dzimtas īpašumu- </w:t>
            </w:r>
            <w:r w:rsidRPr="00D9060C">
              <w:rPr>
                <w:rStyle w:val="Noklusjumarindkopasfonts1"/>
                <w:rFonts w:ascii="Aptos" w:hAnsi="Aptos" w:cs="Times New Roman"/>
                <w:i/>
                <w:iCs/>
                <w:sz w:val="20"/>
                <w:szCs w:val="20"/>
                <w:lang w:val="lv-LV"/>
              </w:rPr>
              <w:t>[norādīts īpašuma nosaukums],</w:t>
            </w:r>
            <w:r w:rsidRPr="00D9060C">
              <w:rPr>
                <w:rStyle w:val="Noklusjumarindkopasfonts1"/>
                <w:rFonts w:ascii="Aptos" w:hAnsi="Aptos" w:cs="Times New Roman"/>
                <w:sz w:val="20"/>
                <w:szCs w:val="20"/>
                <w:lang w:val="lv-LV"/>
              </w:rPr>
              <w:t xml:space="preserve"> Alojas pagasts, Limbažu novadā, mūsu veselību un  Latvijas vienīgo bagātību- dabu.</w:t>
            </w:r>
          </w:p>
          <w:p w14:paraId="009E8D4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Nav ņemti vērā jaunākie pētījumi, kā vēja turbīnas ietekmē cilvēku veselību 10- 15 kilometru attālumā no vēja turbīnām.  Nav ņemta vērā vēja turbīnu ietekme uz dzīvniekiem un dabu 10-15km rādiusā.</w:t>
            </w:r>
          </w:p>
          <w:p w14:paraId="5D9E7DFC" w14:textId="77777777" w:rsidR="00D9060C" w:rsidRPr="00D9060C" w:rsidRDefault="00D9060C" w:rsidP="00D9060C">
            <w:pPr>
              <w:pStyle w:val="Parasts1"/>
              <w:spacing w:after="0" w:line="240" w:lineRule="auto"/>
              <w:contextualSpacing/>
              <w:jc w:val="both"/>
              <w:rPr>
                <w:rFonts w:ascii="Aptos" w:hAnsi="Aptos"/>
                <w:i/>
                <w:iCs/>
                <w:sz w:val="20"/>
                <w:szCs w:val="20"/>
                <w:lang w:val="lv-LV"/>
              </w:rPr>
            </w:pPr>
            <w:r w:rsidRPr="00D9060C">
              <w:rPr>
                <w:rStyle w:val="Noklusjumarindkopasfonts1"/>
                <w:rFonts w:ascii="Aptos" w:hAnsi="Aptos" w:cs="Times New Roman"/>
                <w:sz w:val="20"/>
                <w:szCs w:val="20"/>
                <w:lang w:val="lv-LV"/>
              </w:rPr>
              <w:t xml:space="preserve">Atsauces uz  pētījumiem atrodamas - </w:t>
            </w:r>
            <w:r w:rsidRPr="00D9060C">
              <w:rPr>
                <w:rStyle w:val="Noklusjumarindkopasfonts1"/>
                <w:rFonts w:ascii="Aptos" w:hAnsi="Aptos" w:cs="Times New Roman"/>
                <w:i/>
                <w:iCs/>
                <w:sz w:val="20"/>
                <w:szCs w:val="20"/>
                <w:lang w:val="lv-LV"/>
              </w:rPr>
              <w:t>[norādīta saite]</w:t>
            </w:r>
          </w:p>
          <w:p w14:paraId="2454184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934E23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u w:val="single"/>
                <w:lang w:val="lv-LV"/>
              </w:rPr>
            </w:pPr>
          </w:p>
        </w:tc>
        <w:tc>
          <w:tcPr>
            <w:tcW w:w="1986" w:type="pct"/>
          </w:tcPr>
          <w:p w14:paraId="0CD64FB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14BBDD4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Viedoklis pieņemts zināšanai, tomēr uzsveram, ka vēja parka attīstība un lokālplānojumu izstrāde notiek saskaņā ar spēkā esošo normatīvo aktu regulējumu. </w:t>
            </w:r>
          </w:p>
          <w:p w14:paraId="06245AB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BB9C0C1" w14:textId="4EF10B52"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Saskaņā ar  MK 30.04.201</w:t>
            </w:r>
            <w:r w:rsidR="00A1045C">
              <w:rPr>
                <w:rFonts w:ascii="Aptos" w:hAnsi="Aptos" w:cs="Times New Roman"/>
                <w:sz w:val="20"/>
                <w:szCs w:val="20"/>
                <w:lang w:val="lv-LV"/>
              </w:rPr>
              <w:t>3</w:t>
            </w:r>
            <w:r w:rsidRPr="00D9060C">
              <w:rPr>
                <w:rFonts w:ascii="Aptos" w:hAnsi="Aptos" w:cs="Times New Roman"/>
                <w:sz w:val="20"/>
                <w:szCs w:val="20"/>
                <w:lang w:val="lv-LV"/>
              </w:rPr>
              <w:t>. noteikumu Nr. 240 "Vispārīgie teritorijas plānošanas, izmantošanas un apbūves noteikumi",161.punktu, vēja parkus atļauts izvietot, atbilstoši ietekmes uz vidi novērtējuma nosacījumiem.</w:t>
            </w:r>
          </w:p>
          <w:p w14:paraId="6024798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Ietekmes uz vidi novērtējuma (turpmāk – IVN) procesā eksperti padziļināti vērtē ietekmi uz cilvēku veselību, dabu un dzīvniekiem, nosakot zinātniski pamatotus drošības attālumus un ierobežojumus, kas ir saistoši projekta īstenošanai. Attiecībā uz minēto 10–15 km rādiusu – Latvijas un ES tiesību akti šādu ierobežojumu neparedz. </w:t>
            </w:r>
          </w:p>
          <w:p w14:paraId="725688C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CCA339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Teritorijas izmantošanas un apbūves noteikumu 3.5.nodaļā jau iekļauts 15.punkts: </w:t>
            </w:r>
            <w:r w:rsidRPr="00D9060C">
              <w:rPr>
                <w:rFonts w:ascii="Aptos" w:hAnsi="Aptos" w:cs="Times New Roman"/>
                <w:i/>
                <w:iCs/>
                <w:sz w:val="20"/>
                <w:szCs w:val="20"/>
                <w:lang w:val="lv-LV"/>
              </w:rPr>
              <w:t xml:space="preserve">Vides risku samazināšanas un dabas aizsardzības pasākumus īsteno atbilstoši Enerģētikas un vides aģentūras atzinumā par ietekmes uz vidi novērtējuma ziņojumā “Vēja parka “Aloja” izbūve Valmieras novada Skaņkalnes un Vecates pagastos un Limbažu novada Alojas un Braslavas pagastos” ietvertajām prasībām attiecībā uz paredzētās darbības īstenošanas vietu, apjomu un tehnoloģiju veidu, kā arī ietekmes novēršanu, samazināšanu un monitoringu. </w:t>
            </w:r>
          </w:p>
          <w:p w14:paraId="742A77C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Labojumus vai papildinājumus nav nepieciešams veikt.</w:t>
            </w:r>
          </w:p>
        </w:tc>
      </w:tr>
      <w:tr w:rsidR="00D9060C" w:rsidRPr="00D9060C" w14:paraId="6604635A" w14:textId="77777777" w:rsidTr="00AF7F51">
        <w:tc>
          <w:tcPr>
            <w:tcW w:w="792" w:type="pct"/>
            <w:tcBorders>
              <w:top w:val="single" w:sz="4" w:space="0" w:color="000000"/>
              <w:left w:val="single" w:sz="4" w:space="0" w:color="000000"/>
              <w:bottom w:val="single" w:sz="4" w:space="0" w:color="000000"/>
              <w:right w:val="single" w:sz="4" w:space="0" w:color="000000"/>
            </w:tcBorders>
          </w:tcPr>
          <w:p w14:paraId="2D5D0F44"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661F5D65" w14:textId="77777777" w:rsidR="00D9060C" w:rsidRPr="00D9060C" w:rsidRDefault="00D9060C" w:rsidP="00D9060C">
            <w:pPr>
              <w:pStyle w:val="Parasts1"/>
              <w:numPr>
                <w:ilvl w:val="0"/>
                <w:numId w:val="28"/>
              </w:numPr>
              <w:spacing w:after="0" w:line="240" w:lineRule="auto"/>
              <w:ind w:left="457" w:hanging="425"/>
              <w:contextualSpacing/>
              <w:rPr>
                <w:rFonts w:ascii="Aptos" w:hAnsi="Aptos" w:cs="Times New Roman"/>
                <w:b/>
                <w:bCs/>
                <w:sz w:val="20"/>
                <w:szCs w:val="20"/>
                <w:lang w:val="lv-LV"/>
              </w:rPr>
            </w:pPr>
            <w:r w:rsidRPr="00D9060C">
              <w:rPr>
                <w:rFonts w:ascii="Aptos" w:hAnsi="Aptos" w:cs="Times New Roman"/>
                <w:b/>
                <w:bCs/>
                <w:sz w:val="20"/>
                <w:szCs w:val="20"/>
                <w:lang w:val="lv-LV"/>
              </w:rPr>
              <w:t>Fiziska persona I.P.</w:t>
            </w:r>
          </w:p>
          <w:p w14:paraId="5C4EE6A6"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59F34AEA"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658DE054"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w:t>
            </w:r>
          </w:p>
          <w:p w14:paraId="0EE3D0E2"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4.8.4/25/8918</w:t>
            </w:r>
          </w:p>
          <w:p w14:paraId="54D123D3"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15.12.2025</w:t>
            </w:r>
          </w:p>
          <w:p w14:paraId="7658388E" w14:textId="77777777" w:rsidR="00D9060C" w:rsidRPr="00D9060C" w:rsidRDefault="00D9060C" w:rsidP="00D9060C">
            <w:pPr>
              <w:pStyle w:val="Parasts1"/>
              <w:spacing w:after="0" w:line="240" w:lineRule="auto"/>
              <w:contextualSpacing/>
              <w:rPr>
                <w:rStyle w:val="Noklusjumarindkopasfonts1"/>
                <w:rFonts w:ascii="Aptos" w:hAnsi="Aptos" w:cs="Times New Roman"/>
                <w:sz w:val="20"/>
                <w:szCs w:val="20"/>
                <w:lang w:val="lv-LV"/>
              </w:rPr>
            </w:pPr>
          </w:p>
          <w:p w14:paraId="317E96CC" w14:textId="77777777" w:rsidR="00D9060C" w:rsidRPr="00D9060C" w:rsidRDefault="00D9060C" w:rsidP="00D9060C">
            <w:pPr>
              <w:pStyle w:val="Parasts1"/>
              <w:spacing w:after="0" w:line="240" w:lineRule="auto"/>
              <w:contextualSpacing/>
              <w:rPr>
                <w:rFonts w:ascii="Aptos" w:hAnsi="Aptos"/>
                <w:b/>
                <w:bCs/>
                <w:sz w:val="20"/>
                <w:szCs w:val="20"/>
                <w:lang w:val="lv-LV"/>
              </w:rPr>
            </w:pPr>
            <w:r w:rsidRPr="00D9060C">
              <w:rPr>
                <w:rStyle w:val="Noklusjumarindkopasfonts1"/>
                <w:rFonts w:ascii="Aptos" w:hAnsi="Aptos" w:cs="Times New Roman"/>
                <w:sz w:val="20"/>
                <w:szCs w:val="20"/>
                <w:lang w:val="lv-LV"/>
              </w:rPr>
              <w:t>(iesniegums iesūtīts 14.12.2025)</w:t>
            </w:r>
          </w:p>
        </w:tc>
        <w:tc>
          <w:tcPr>
            <w:tcW w:w="2222" w:type="pct"/>
          </w:tcPr>
          <w:p w14:paraId="606BE9A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6EF617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1.</w:t>
            </w:r>
            <w:r w:rsidRPr="00D9060C">
              <w:rPr>
                <w:rFonts w:ascii="Aptos" w:hAnsi="Aptos" w:cs="Times New Roman"/>
                <w:sz w:val="20"/>
                <w:szCs w:val="20"/>
                <w:lang w:val="lv-LV"/>
              </w:rPr>
              <w:t xml:space="preserve"> Paskaidrojuma raksts.</w:t>
            </w:r>
          </w:p>
          <w:p w14:paraId="487AFC1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i/>
                <w:iCs/>
                <w:sz w:val="20"/>
                <w:szCs w:val="20"/>
                <w:lang w:val="lv-LV"/>
              </w:rPr>
              <w:t>2.8 Dabas apstākļi, dabas vērības un kultūrvēsturiskais mantojums apakšpunktā 2.8.3. Ūdens ņemšanas vietas minēts, ka ”Saskaņā ar Latvijas Vides, ģeoloģijas un meteoroloģijas centra Vienotās Vides informācijas sistēmas datiem, lokālplānojuma teritorijā un 1 km rādiusā ap to nav reģistrēts neviens aktīvs ūdensapgādes urbums.”</w:t>
            </w:r>
          </w:p>
          <w:p w14:paraId="3126648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z/s “Veldzes” reģ. Nr. 46601007600, adresē “Kauliņi”, Braslavas pagastā, Limbažu novadā atrodas ūdens ieguves urbums (pase Licence Nr.11/2629) no 2008. gada. Koordinātu sistēma LKS 92,ģeogrāfiskās koordinātas Z </w:t>
            </w:r>
            <w:proofErr w:type="spellStart"/>
            <w:r w:rsidRPr="00D9060C">
              <w:rPr>
                <w:rStyle w:val="Noklusjumarindkopasfonts1"/>
                <w:rFonts w:ascii="Aptos" w:hAnsi="Aptos" w:cs="Times New Roman"/>
                <w:sz w:val="20"/>
                <w:szCs w:val="20"/>
                <w:lang w:val="lv-LV"/>
              </w:rPr>
              <w:t>plat</w:t>
            </w:r>
            <w:proofErr w:type="spellEnd"/>
            <w:r w:rsidRPr="00D9060C">
              <w:rPr>
                <w:rStyle w:val="Noklusjumarindkopasfonts1"/>
                <w:rFonts w:ascii="Aptos" w:hAnsi="Aptos" w:cs="Times New Roman"/>
                <w:sz w:val="20"/>
                <w:szCs w:val="20"/>
                <w:lang w:val="lv-LV"/>
              </w:rPr>
              <w:t xml:space="preserve">. 57 </w:t>
            </w:r>
            <w:r w:rsidRPr="00D9060C">
              <w:rPr>
                <w:rStyle w:val="Noklusjumarindkopasfonts1"/>
                <w:rFonts w:ascii="Aptos" w:hAnsi="Aptos" w:cs="Times New Roman"/>
                <w:sz w:val="20"/>
                <w:szCs w:val="20"/>
                <w:vertAlign w:val="superscript"/>
                <w:lang w:val="lv-LV"/>
              </w:rPr>
              <w:t xml:space="preserve">0 </w:t>
            </w:r>
            <w:r w:rsidRPr="00D9060C">
              <w:rPr>
                <w:rStyle w:val="Noklusjumarindkopasfonts1"/>
                <w:rFonts w:ascii="Aptos" w:hAnsi="Aptos" w:cs="Times New Roman"/>
                <w:sz w:val="20"/>
                <w:szCs w:val="20"/>
                <w:lang w:val="lv-LV"/>
              </w:rPr>
              <w:t xml:space="preserve">47,24. 0”,A gar.25 </w:t>
            </w:r>
            <w:r w:rsidRPr="00D9060C">
              <w:rPr>
                <w:rStyle w:val="Noklusjumarindkopasfonts1"/>
                <w:rFonts w:ascii="Aptos" w:hAnsi="Aptos" w:cs="Times New Roman"/>
                <w:sz w:val="20"/>
                <w:szCs w:val="20"/>
                <w:vertAlign w:val="superscript"/>
                <w:lang w:val="lv-LV"/>
              </w:rPr>
              <w:t>0</w:t>
            </w:r>
            <w:r w:rsidRPr="00D9060C">
              <w:rPr>
                <w:rStyle w:val="Noklusjumarindkopasfonts1"/>
                <w:rFonts w:ascii="Aptos" w:hAnsi="Aptos" w:cs="Times New Roman"/>
                <w:sz w:val="20"/>
                <w:szCs w:val="20"/>
                <w:lang w:val="lv-LV"/>
              </w:rPr>
              <w:t xml:space="preserve"> 00, 47.0”,plaknes koordinātas km X 6405. 780 </w:t>
            </w:r>
            <w:r w:rsidRPr="00D9060C">
              <w:rPr>
                <w:rStyle w:val="Noklusjumarindkopasfonts1"/>
                <w:rFonts w:ascii="Aptos" w:hAnsi="Aptos" w:cs="Times New Roman"/>
                <w:sz w:val="20"/>
                <w:szCs w:val="20"/>
                <w:lang w:val="lv-LV"/>
              </w:rPr>
              <w:lastRenderedPageBreak/>
              <w:t>Y 560.230. Urbuma atveres absolūtais augstums, m 69m,urbuma dziļums 94m.</w:t>
            </w:r>
          </w:p>
          <w:p w14:paraId="28EBB59C"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75A2F35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b/>
                <w:bCs/>
                <w:sz w:val="20"/>
                <w:szCs w:val="20"/>
                <w:lang w:val="lv-LV"/>
              </w:rPr>
              <w:t>2.</w:t>
            </w:r>
            <w:r w:rsidRPr="00D9060C">
              <w:rPr>
                <w:rStyle w:val="Noklusjumarindkopasfonts1"/>
                <w:rFonts w:ascii="Aptos" w:hAnsi="Aptos" w:cs="Times New Roman"/>
                <w:i/>
                <w:iCs/>
                <w:sz w:val="20"/>
                <w:szCs w:val="20"/>
                <w:lang w:val="lv-LV"/>
              </w:rPr>
              <w:t xml:space="preserve"> 3.6.Iespējamās ietekmes un mazinošie pasākumi</w:t>
            </w:r>
            <w:r w:rsidRPr="00D9060C">
              <w:rPr>
                <w:rStyle w:val="Noklusjumarindkopasfonts1"/>
                <w:rFonts w:ascii="Aptos" w:hAnsi="Aptos" w:cs="Times New Roman"/>
                <w:sz w:val="20"/>
                <w:szCs w:val="20"/>
                <w:lang w:val="lv-LV"/>
              </w:rPr>
              <w:t xml:space="preserve">. Apakšpunktā 3.6.1. Tuvākās dzīvojamās vai publiskās ēkas (tabulā Nr.13.) netiek atspoguļots attālums starp  dzīvojamo māju “Kauliņi” un VĒJA elektrostaciju AL32. </w:t>
            </w:r>
          </w:p>
          <w:p w14:paraId="075E505D"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83DA7B9"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005836EF"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3401051"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BBED4AF"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2F21CF5"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D4DC59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b/>
                <w:bCs/>
                <w:sz w:val="20"/>
                <w:szCs w:val="20"/>
                <w:lang w:val="lv-LV"/>
              </w:rPr>
              <w:t>3.</w:t>
            </w:r>
            <w:r w:rsidRPr="00D9060C">
              <w:rPr>
                <w:rStyle w:val="Noklusjumarindkopasfonts1"/>
                <w:rFonts w:ascii="Aptos" w:hAnsi="Aptos" w:cs="Times New Roman"/>
                <w:i/>
                <w:iCs/>
                <w:sz w:val="20"/>
                <w:szCs w:val="20"/>
                <w:lang w:val="lv-LV"/>
              </w:rPr>
              <w:t xml:space="preserve"> Saskaņā ar MK 2013.gada 30.aprīļa noteikumiem Nr.240 “Vispārējie teritorijas plānošanas, izmantošanas un apbūves noteikumiem”163.punktu, ka  pēc vēja</w:t>
            </w:r>
            <w:r w:rsidRPr="00D9060C">
              <w:rPr>
                <w:rStyle w:val="Noklusjumarindkopasfonts1"/>
                <w:rFonts w:ascii="Aptos" w:hAnsi="Aptos" w:cs="Times New Roman"/>
                <w:sz w:val="20"/>
                <w:szCs w:val="20"/>
                <w:lang w:val="lv-LV"/>
              </w:rPr>
              <w:t xml:space="preserve"> </w:t>
            </w:r>
            <w:r w:rsidRPr="00D9060C">
              <w:rPr>
                <w:rStyle w:val="Noklusjumarindkopasfonts1"/>
                <w:rFonts w:ascii="Aptos" w:hAnsi="Aptos" w:cs="Times New Roman"/>
                <w:i/>
                <w:iCs/>
                <w:sz w:val="20"/>
                <w:szCs w:val="20"/>
                <w:lang w:val="lv-LV"/>
              </w:rPr>
              <w:t>elektrostaciju izbūves 800m rādiusā ap to nav pieļaujama dzīvojamo un publisko ēku būvniecība.</w:t>
            </w:r>
            <w:r w:rsidRPr="00D9060C">
              <w:rPr>
                <w:rStyle w:val="Noklusjumarindkopasfonts1"/>
                <w:rFonts w:ascii="Aptos" w:hAnsi="Aptos" w:cs="Times New Roman"/>
                <w:sz w:val="20"/>
                <w:szCs w:val="20"/>
                <w:lang w:val="lv-LV"/>
              </w:rPr>
              <w:t xml:space="preserve"> Tiek ierobežotas manas, kā īpašnieka tiesības savas īpašuma tiesības izmantot pēc vajadzības.</w:t>
            </w:r>
          </w:p>
          <w:p w14:paraId="0BA2CD03"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7F9FAFAC" w14:textId="77777777" w:rsidR="00D9060C" w:rsidRPr="00D9060C" w:rsidRDefault="00D9060C" w:rsidP="00D9060C">
            <w:pPr>
              <w:pStyle w:val="Parasts1"/>
              <w:spacing w:after="0" w:line="240" w:lineRule="auto"/>
              <w:contextualSpacing/>
              <w:jc w:val="both"/>
              <w:rPr>
                <w:rFonts w:ascii="Aptos" w:hAnsi="Aptos" w:cs="Times New Roman"/>
                <w:i/>
                <w:iCs/>
                <w:sz w:val="20"/>
                <w:szCs w:val="20"/>
                <w:lang w:val="lv-LV"/>
              </w:rPr>
            </w:pPr>
            <w:r w:rsidRPr="00D9060C">
              <w:rPr>
                <w:rFonts w:ascii="Aptos" w:hAnsi="Aptos" w:cs="Times New Roman"/>
                <w:b/>
                <w:bCs/>
                <w:sz w:val="20"/>
                <w:szCs w:val="20"/>
                <w:lang w:val="lv-LV"/>
              </w:rPr>
              <w:t>4.</w:t>
            </w:r>
            <w:r w:rsidRPr="00D9060C">
              <w:rPr>
                <w:rFonts w:ascii="Aptos" w:hAnsi="Aptos" w:cs="Times New Roman"/>
                <w:i/>
                <w:iCs/>
                <w:sz w:val="20"/>
                <w:szCs w:val="20"/>
                <w:lang w:val="lv-LV"/>
              </w:rPr>
              <w:t xml:space="preserve">Apakšpunkti. 3.6.2 Troksnis, 3.6.3 Zemes frekvences skaņas, 3.6.4.Elektromagnētiskā lauka iedarbība, 3.6.5. Vibrācija. </w:t>
            </w:r>
          </w:p>
          <w:p w14:paraId="2C23538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Style w:val="Noklusjumarindkopasfonts1"/>
                <w:rFonts w:ascii="Aptos" w:hAnsi="Aptos" w:cs="Times New Roman"/>
                <w:sz w:val="20"/>
                <w:szCs w:val="20"/>
                <w:lang w:val="lv-LV"/>
              </w:rPr>
              <w:t>IVN ziņojumā tabulās atspoguļotie rādītāji attiecībā pret dzīvojamo māju “Kauliņi” atspoguļoti ar robežlielumiem, kas paredz visu šo punktu paredzamu ietekmi (</w:t>
            </w:r>
            <w:r w:rsidRPr="00D9060C">
              <w:rPr>
                <w:rStyle w:val="Noklusjumarindkopasfonts1"/>
                <w:rFonts w:ascii="Aptos" w:hAnsi="Aptos" w:cs="Times New Roman"/>
                <w:i/>
                <w:iCs/>
                <w:sz w:val="20"/>
                <w:szCs w:val="20"/>
                <w:lang w:val="lv-LV"/>
              </w:rPr>
              <w:t>skaitļi sarkanā krāsā).</w:t>
            </w:r>
            <w:r w:rsidRPr="00D9060C">
              <w:rPr>
                <w:rStyle w:val="Noklusjumarindkopasfonts1"/>
                <w:rFonts w:ascii="Aptos" w:hAnsi="Aptos" w:cs="Times New Roman"/>
                <w:sz w:val="20"/>
                <w:szCs w:val="20"/>
                <w:lang w:val="lv-LV"/>
              </w:rPr>
              <w:t xml:space="preserve"> </w:t>
            </w:r>
          </w:p>
          <w:p w14:paraId="6248D14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Veicot pētījumus, tiek izmantotas Dānijas vadlīnijas. Pēc pieejamās informācijas Dānijā vēja turbīnu augstums 120-150m. Tāpat Dānijā nav pieļaujama vēja turbīnu būvniecība 4x tuvāk par turbīnas augstumu. (ja Jums ir cita informācija, tad atspoguļojiet).</w:t>
            </w:r>
          </w:p>
          <w:p w14:paraId="1E91DCE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CD4354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40DAB5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B72A5F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85680A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993354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F70BD9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327066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B2E6E1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F4186A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FD76D8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6921BC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E416B3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EBA7AA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3009E4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C744BC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48C7D6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w:t>
            </w:r>
          </w:p>
          <w:p w14:paraId="6CB34CA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5</w:t>
            </w:r>
            <w:r w:rsidRPr="00D9060C">
              <w:rPr>
                <w:rFonts w:ascii="Aptos" w:hAnsi="Aptos" w:cs="Times New Roman"/>
                <w:sz w:val="20"/>
                <w:szCs w:val="20"/>
                <w:lang w:val="lv-LV"/>
              </w:rPr>
              <w:t>. Cik adekvāti ir piemērot normas, kas neatbilst turbīnu izmēriem un jaudai.</w:t>
            </w:r>
          </w:p>
          <w:p w14:paraId="35908F0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Turklāt AL31., AL32 turbīnu izvietojums, ņemot vērā to izmērus, atrodas pārāk tuvu ceļam pa kuru ikdienā pārvietojamies.</w:t>
            </w:r>
          </w:p>
          <w:p w14:paraId="05CB591C"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Es kategoriski iebilstu pret vēja turbīnu būvniecību, kas ir tuvāk par 1 km no mana īpašuma.</w:t>
            </w:r>
          </w:p>
          <w:p w14:paraId="652633A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tc>
        <w:tc>
          <w:tcPr>
            <w:tcW w:w="1986" w:type="pct"/>
          </w:tcPr>
          <w:p w14:paraId="05997002"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p>
          <w:p w14:paraId="6A6AAF6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Sniegts skaidrojums.</w:t>
            </w:r>
          </w:p>
          <w:p w14:paraId="19D6EDF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1. Lokālplānojuma Paskaidrojuma raksta </w:t>
            </w:r>
          </w:p>
          <w:p w14:paraId="6574BCE7" w14:textId="77777777" w:rsidR="00D9060C" w:rsidRPr="00D9060C" w:rsidRDefault="00D9060C" w:rsidP="00D9060C">
            <w:pPr>
              <w:pStyle w:val="Parasts1"/>
              <w:spacing w:after="0" w:line="240" w:lineRule="auto"/>
              <w:contextualSpacing/>
              <w:jc w:val="both"/>
              <w:rPr>
                <w:rFonts w:ascii="Aptos" w:hAnsi="Aptos" w:cs="Times New Roman"/>
                <w:i/>
                <w:iCs/>
                <w:sz w:val="20"/>
                <w:szCs w:val="20"/>
                <w:lang w:val="lv-LV"/>
              </w:rPr>
            </w:pPr>
            <w:r w:rsidRPr="00D9060C">
              <w:rPr>
                <w:rFonts w:ascii="Aptos" w:hAnsi="Aptos" w:cs="Times New Roman"/>
                <w:sz w:val="20"/>
                <w:szCs w:val="20"/>
                <w:lang w:val="lv-LV"/>
              </w:rPr>
              <w:t xml:space="preserve">2.8.3. nodaļā “Ūdens ņemšanas vietas” norādīts, ka </w:t>
            </w:r>
            <w:r w:rsidRPr="00D9060C">
              <w:rPr>
                <w:rFonts w:ascii="Aptos" w:hAnsi="Aptos" w:cs="Times New Roman"/>
                <w:i/>
                <w:iCs/>
                <w:sz w:val="20"/>
                <w:szCs w:val="20"/>
                <w:lang w:val="lv-LV"/>
              </w:rPr>
              <w:t>saskaņā ar Latvijas Vides, ģeoloģijas un meteoroloģijas centra Vienotajā Vides informācijas sistēmas datiem, lokālplānojuma teritorijā un kilometra rādiusā ap to nav reģistrēts neviens aktīvs ūdensapgādes urbums. Kilometra rādiusā (austrumu virzienā) reģistrēti vairāki ūdensapgādes urbumi, kuru statuss nav zināms vai arī tie ir neaktīvi .</w:t>
            </w:r>
          </w:p>
          <w:p w14:paraId="4A7FDA6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Precizējumus vai papildinājumus nav nepieciešams veikt.</w:t>
            </w:r>
          </w:p>
          <w:p w14:paraId="25E9D41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67A652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0883B9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5643F8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2</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Paskaidrojuma raksta 13.tabulā norādītas tuvākās dzīvojamās vai publiskās ēkas lokālplānojuma teritorijā IVN ziņojumā analizētajām plānotajām vēja elektrostaciju būvniecības vietām. </w:t>
            </w:r>
          </w:p>
          <w:p w14:paraId="61E5956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Dzīvojamajai mājai “Kauliņi” tuvākā VES ir AL_31, kas potenciāli atradīsies 816.2 m attālumā. VES AL_32 atradīsies lielākā attālumā, tādēļ šai tabulā šis attālums nav norādīts.</w:t>
            </w:r>
          </w:p>
          <w:p w14:paraId="3FA254B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Precizējumus vai papildinājumus nav nepieciešams veikt.</w:t>
            </w:r>
          </w:p>
          <w:p w14:paraId="519882F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2E5F89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3</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Minēto ierobežojumu nosaka nevis lokālplānojums, bet Ministru kabineta noteikumi. </w:t>
            </w:r>
          </w:p>
          <w:p w14:paraId="2B7E295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Precizējumus vai papildinājumus nav nepieciešams veikt.</w:t>
            </w:r>
          </w:p>
          <w:p w14:paraId="2204FE2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497925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790D73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A9D055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4.</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Lokālplānojuma dokumentācijā </w:t>
            </w:r>
            <w:r w:rsidRPr="00D9060C">
              <w:rPr>
                <w:rFonts w:ascii="Aptos" w:hAnsi="Aptos" w:cs="Times New Roman"/>
                <w:b/>
                <w:bCs/>
                <w:sz w:val="20"/>
                <w:szCs w:val="20"/>
                <w:lang w:val="lv-LV"/>
              </w:rPr>
              <w:t>nav</w:t>
            </w:r>
            <w:r w:rsidRPr="00D9060C">
              <w:rPr>
                <w:rFonts w:ascii="Aptos" w:hAnsi="Aptos" w:cs="Times New Roman"/>
                <w:sz w:val="20"/>
                <w:szCs w:val="20"/>
                <w:lang w:val="lv-LV"/>
              </w:rPr>
              <w:t xml:space="preserve"> sniegtas atsauces uz Dānijas vadlīnijām. </w:t>
            </w:r>
          </w:p>
          <w:p w14:paraId="54E2A27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IVN ziņojumā paredzētās darbības ietekme uz vidi (troksnis, zemas frekvences skaņa, elektromagnētiskais lauks un vibrācijas) ir izvērtēta kompleksi, izmantojot starptautiski atzītas aprēķinu metodes. </w:t>
            </w:r>
          </w:p>
          <w:p w14:paraId="157F6A2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Zemas frekvences trokšņa izvērtējumā izmantota Dānijas vadlīnijās balstīta metodika, jo Latvijā nav atsevišķa detalizēta regulējuma šim aspektam. Dānijas pieeja Eiropas praksē tiek uzskatīta par piesardzīgu un zinātniski pamatotu, tādēļ tās izmantošana IVN procesā nodrošina augstāku ietekmes novērtējuma drošības līmeni. Iesniegumā minētie Dānijas turbīnu augstuma un izvietošanas attāluma nosacījumi nav tieši pārnesami uz Latviju, jo Latvijā piemērojams nacionālais regulējums, kas paredz minimālo 800 m attālumu līdz dzīvojamām un publiskām ēkām, un tas IVN ziņojumā un lokālplānojumos ir ievērots.</w:t>
            </w:r>
          </w:p>
          <w:p w14:paraId="54171E9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5FEA12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Par īpašumu “Kauliņi” IVN ziņojuma pielikumos sniegta detalizēta informācija par tā novietojumu un aprēķinātajām ietekmēm. Tās </w:t>
            </w:r>
            <w:r w:rsidRPr="00D9060C">
              <w:rPr>
                <w:rFonts w:ascii="Aptos" w:hAnsi="Aptos" w:cs="Times New Roman"/>
                <w:sz w:val="20"/>
                <w:szCs w:val="20"/>
                <w:lang w:val="lv-LV"/>
              </w:rPr>
              <w:lastRenderedPageBreak/>
              <w:t xml:space="preserve">nepārsniedz pieļaujamos līmeņus, un nepieciešamības gadījumā paredzēti ietekmi mazinoši pasākumi. </w:t>
            </w:r>
          </w:p>
          <w:p w14:paraId="6479953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Kopumā IVN ziņojuma secinājumi liecina, ka paredzētā darbība nerada būtisku negatīvu ietekmi uz īpašumu “Kauliņi”, un iesniegumā minētie iebildumi nav apstiprināmi ar veiktajiem aprēķiniem un analīzi.</w:t>
            </w:r>
          </w:p>
          <w:p w14:paraId="275E010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C59224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b/>
                <w:bCs/>
                <w:sz w:val="20"/>
                <w:szCs w:val="20"/>
                <w:lang w:val="lv-LV"/>
              </w:rPr>
              <w:t>5</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r w:rsidRPr="00D9060C">
              <w:rPr>
                <w:rFonts w:ascii="Aptos" w:hAnsi="Aptos" w:cs="Times New Roman"/>
                <w:sz w:val="20"/>
                <w:szCs w:val="20"/>
                <w:lang w:val="lv-LV"/>
              </w:rPr>
              <w:t xml:space="preserve"> </w:t>
            </w:r>
          </w:p>
          <w:p w14:paraId="62860B36" w14:textId="2E3C3544"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Latvijā spēkā esošajos normatīvajos aktos nav noteikta diferencēta pieeja vēja elektrostaciju izvietošanas attālumiem atkarībā no VES augstuma vai jaudas. Normatīvais regulējums paredz vienotu minimālo attālumu no vēja elektrostacijām</w:t>
            </w:r>
            <w:r w:rsidR="00D310A0">
              <w:rPr>
                <w:lang w:val="lv-LV"/>
              </w:rPr>
              <w:t xml:space="preserve"> </w:t>
            </w:r>
            <w:r w:rsidR="00D310A0" w:rsidRPr="00D310A0">
              <w:rPr>
                <w:rFonts w:ascii="Aptos" w:hAnsi="Aptos" w:cs="Times New Roman"/>
                <w:sz w:val="20"/>
                <w:szCs w:val="20"/>
                <w:lang w:val="lv-LV"/>
              </w:rPr>
              <w:t xml:space="preserve">ar jaudu lielāku nekā 2 MW </w:t>
            </w:r>
            <w:r w:rsidR="00D310A0">
              <w:rPr>
                <w:rFonts w:ascii="Aptos" w:hAnsi="Aptos" w:cs="Times New Roman"/>
                <w:sz w:val="20"/>
                <w:szCs w:val="20"/>
                <w:lang w:val="lv-LV"/>
              </w:rPr>
              <w:t>l</w:t>
            </w:r>
            <w:r w:rsidRPr="00D9060C">
              <w:rPr>
                <w:rFonts w:ascii="Aptos" w:hAnsi="Aptos" w:cs="Times New Roman"/>
                <w:sz w:val="20"/>
                <w:szCs w:val="20"/>
                <w:lang w:val="lv-LV"/>
              </w:rPr>
              <w:t>īdz dzīvojamām un publiskām ēkām – 800 m. Šis attālums ir saistošs visām VES neatkarīgi no to tehniskajiem parametriem un ir piemērojams arī konkrētajai iecerei.</w:t>
            </w:r>
          </w:p>
          <w:p w14:paraId="4B6900A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64A6E3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IVN ietvaros papildus normatīvajam minimālajam attālumam ir veikti detalizēti trokšņa, zemas frekvences trokšņa, mirgošanas, vibrāciju un elektromagnētiskā lauka aprēķini, kas tieši ņem vērā plānoto VES izmērus un jaudu. Aprēķinu rezultāti apliecina, ka arī lieljaudas un liela augstuma VES gadījumā ietekme uz dzīvojamo apbūvi nepārsniedz pieļaujamos robežlielumus.</w:t>
            </w:r>
          </w:p>
          <w:p w14:paraId="4074121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Līdz ar to normu piemērošana ir uzskatāma par adekvātu, jo tās tiek papildinātas ar konkrētās ieceres tehniskajiem parametriem balstītu ietekmju izvērtējumu, nodrošinot sabiedrības veselības un dzīves vides aizsardzību.</w:t>
            </w:r>
          </w:p>
          <w:p w14:paraId="3FE801A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29568E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Papildus norādām, ka mūsdienīgas vēja elektrostacijas ir aprīkotas ar automātiskām drošības sistēmām, tostarp vibrācijas sensoriem, dūmu detektoriem un zibens aizsardzības sistēmām. Šīs sistēmas novērš avāriju risku, automātiski apturot stacijas darbību pieļaujamo parametru pārsniegšanas gadījumā.</w:t>
            </w:r>
          </w:p>
          <w:p w14:paraId="78E6F11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EBCB509" w14:textId="77777777" w:rsidR="00D9060C" w:rsidRPr="00D9060C" w:rsidRDefault="00D9060C" w:rsidP="00D9060C">
            <w:pPr>
              <w:pStyle w:val="Parasts1"/>
              <w:spacing w:after="0" w:line="240" w:lineRule="auto"/>
              <w:contextualSpacing/>
              <w:jc w:val="both"/>
              <w:rPr>
                <w:rFonts w:ascii="Aptos" w:hAnsi="Aptos" w:cs="Times New Roman"/>
                <w:i/>
                <w:iCs/>
                <w:sz w:val="20"/>
                <w:szCs w:val="20"/>
                <w:lang w:val="lv-LV"/>
              </w:rPr>
            </w:pPr>
            <w:r w:rsidRPr="00D9060C">
              <w:rPr>
                <w:rFonts w:ascii="Aptos" w:hAnsi="Aptos" w:cs="Times New Roman"/>
                <w:sz w:val="20"/>
                <w:szCs w:val="20"/>
                <w:lang w:val="lv-LV"/>
              </w:rPr>
              <w:t xml:space="preserve">Papildus Lokālplānojuma TIAN iekļauts 23.punkts - </w:t>
            </w:r>
            <w:r w:rsidRPr="00D9060C">
              <w:rPr>
                <w:rFonts w:ascii="Aptos" w:hAnsi="Aptos" w:cs="Times New Roman"/>
                <w:i/>
                <w:iCs/>
                <w:sz w:val="20"/>
                <w:szCs w:val="20"/>
                <w:lang w:val="lv-LV"/>
              </w:rPr>
              <w:t xml:space="preserve">Ja vēja elektrostacija atradīsies tuvāk nekā 300 m no pašvaldības ceļa vai valsts autoceļa ass, tās aprīko ar pretapledošanas sistēmām un </w:t>
            </w:r>
            <w:r w:rsidRPr="00D9060C">
              <w:rPr>
                <w:rFonts w:ascii="Aptos" w:hAnsi="Aptos" w:cs="Times New Roman"/>
                <w:i/>
                <w:iCs/>
                <w:sz w:val="20"/>
                <w:szCs w:val="20"/>
                <w:lang w:val="lv-LV"/>
              </w:rPr>
              <w:lastRenderedPageBreak/>
              <w:t>ledus detektēšanas sistēmām, kas nodrošina elektrostacijas darbības apturēšanu gadījumos, ja apledojums tiek konstatēts.</w:t>
            </w:r>
          </w:p>
          <w:p w14:paraId="3879E97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8A32663" w14:textId="59464B9C" w:rsidR="00D9060C" w:rsidRPr="00097305"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Precizējumus vai papildinājumus nav nepieciešams veikt.</w:t>
            </w:r>
          </w:p>
        </w:tc>
      </w:tr>
      <w:tr w:rsidR="00D9060C" w:rsidRPr="00D9060C" w14:paraId="2C3024F8" w14:textId="77777777" w:rsidTr="00AF7F51">
        <w:tc>
          <w:tcPr>
            <w:tcW w:w="792" w:type="pct"/>
            <w:tcBorders>
              <w:top w:val="single" w:sz="4" w:space="0" w:color="000000"/>
              <w:left w:val="single" w:sz="4" w:space="0" w:color="000000"/>
              <w:bottom w:val="single" w:sz="4" w:space="0" w:color="000000"/>
              <w:right w:val="single" w:sz="4" w:space="0" w:color="000000"/>
            </w:tcBorders>
          </w:tcPr>
          <w:p w14:paraId="51646729"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13D66637" w14:textId="77777777" w:rsidR="00D9060C" w:rsidRPr="00D9060C" w:rsidRDefault="00D9060C" w:rsidP="00D9060C">
            <w:pPr>
              <w:pStyle w:val="Parasts1"/>
              <w:numPr>
                <w:ilvl w:val="0"/>
                <w:numId w:val="28"/>
              </w:numPr>
              <w:spacing w:after="0" w:line="240" w:lineRule="auto"/>
              <w:ind w:left="314" w:hanging="314"/>
              <w:contextualSpacing/>
              <w:rPr>
                <w:rFonts w:ascii="Aptos" w:hAnsi="Aptos" w:cs="Times New Roman"/>
                <w:b/>
                <w:bCs/>
                <w:sz w:val="20"/>
                <w:szCs w:val="20"/>
                <w:lang w:val="lv-LV"/>
              </w:rPr>
            </w:pPr>
            <w:r w:rsidRPr="00D9060C">
              <w:rPr>
                <w:rFonts w:ascii="Aptos" w:hAnsi="Aptos" w:cs="Times New Roman"/>
                <w:b/>
                <w:bCs/>
                <w:sz w:val="20"/>
                <w:szCs w:val="20"/>
                <w:lang w:val="lv-LV"/>
              </w:rPr>
              <w:t xml:space="preserve">Fiziskas personas L.G., E.G. </w:t>
            </w:r>
            <w:r w:rsidRPr="00D9060C">
              <w:rPr>
                <w:rFonts w:ascii="Aptos" w:hAnsi="Aptos" w:cs="Times New Roman"/>
                <w:sz w:val="20"/>
                <w:szCs w:val="20"/>
                <w:lang w:val="lv-LV"/>
              </w:rPr>
              <w:t xml:space="preserve">(2 paraksti) </w:t>
            </w:r>
          </w:p>
          <w:p w14:paraId="231C090D"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0593ECA0"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w:t>
            </w:r>
          </w:p>
          <w:p w14:paraId="16E972BF"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15.12.2025</w:t>
            </w:r>
          </w:p>
          <w:p w14:paraId="14E3BAD8"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Nr. 4.8.4/25/8925</w:t>
            </w:r>
          </w:p>
          <w:p w14:paraId="7F839F72"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7788D458"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 xml:space="preserve">(iesniegums iesūtīts 15.12.2025) </w:t>
            </w:r>
          </w:p>
          <w:p w14:paraId="57471E97"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tc>
        <w:tc>
          <w:tcPr>
            <w:tcW w:w="2222" w:type="pct"/>
          </w:tcPr>
          <w:p w14:paraId="5E6D72FA" w14:textId="77777777" w:rsidR="00D9060C" w:rsidRPr="00D9060C" w:rsidRDefault="00D9060C" w:rsidP="00D9060C">
            <w:pPr>
              <w:pStyle w:val="Parasts1"/>
              <w:spacing w:after="0" w:line="240" w:lineRule="auto"/>
              <w:contextualSpacing/>
              <w:rPr>
                <w:rFonts w:ascii="Aptos" w:hAnsi="Aptos"/>
                <w:sz w:val="20"/>
                <w:szCs w:val="20"/>
                <w:lang w:val="lv-LV"/>
              </w:rPr>
            </w:pPr>
            <w:r w:rsidRPr="00D9060C">
              <w:rPr>
                <w:rStyle w:val="Noklusjumarindkopasfonts1"/>
                <w:rFonts w:ascii="Aptos" w:hAnsi="Aptos" w:cs="Times New Roman"/>
                <w:sz w:val="20"/>
                <w:szCs w:val="20"/>
                <w:lang w:val="lv-LV"/>
              </w:rPr>
              <w:t xml:space="preserve">     </w:t>
            </w:r>
          </w:p>
          <w:p w14:paraId="27E0BEC8" w14:textId="77777777" w:rsidR="00D9060C" w:rsidRPr="00D9060C" w:rsidRDefault="00D9060C" w:rsidP="00D9060C">
            <w:pPr>
              <w:pStyle w:val="Parasts1"/>
              <w:spacing w:after="0" w:line="240" w:lineRule="auto"/>
              <w:contextualSpacing/>
              <w:rPr>
                <w:rFonts w:ascii="Aptos" w:hAnsi="Aptos"/>
                <w:sz w:val="20"/>
                <w:szCs w:val="20"/>
                <w:lang w:val="lv-LV"/>
              </w:rPr>
            </w:pPr>
            <w:r w:rsidRPr="00D9060C">
              <w:rPr>
                <w:rStyle w:val="Noklusjumarindkopasfonts1"/>
                <w:rFonts w:ascii="Aptos" w:hAnsi="Aptos" w:cs="Times New Roman"/>
                <w:b/>
                <w:bCs/>
                <w:sz w:val="20"/>
                <w:szCs w:val="20"/>
                <w:lang w:val="lv-LV"/>
              </w:rPr>
              <w:t>Limbažu novada domes deputātiem un amatpersonām!</w:t>
            </w:r>
          </w:p>
          <w:p w14:paraId="7403CFF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Pirms vairāk nekā 100 gadiem mūsu vectēvi un vecvectēvi cīnījās un izveidoja Latviju! Mūsu Latviju! Lai bērniem, mazbērniem, mazmazbērniem būtu sava, brīva, skaista zeme, kur piedzimt, augt, dzīvot, veidot ģimenes, audzināt un skolot bērnus, realizēt savus sapņus, veidot sev tīkamu vidi un pilnveidoties pašiem.</w:t>
            </w:r>
          </w:p>
          <w:p w14:paraId="514DA08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Ir bijuši visādi laiki šajos 100+ gados. Vajadzēja HES un Latvijā zaudēja savu Staburagu, tautā mīlētu, apdziedātu, teikām apvītu, skaistu, unikālu dabas veidojumu. Staburagu appludināja 1966. gadā.</w:t>
            </w:r>
          </w:p>
          <w:p w14:paraId="2A15240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Ir pagājuši nepilni 60 gadi, un mums atkal kaut ko vajag. VES. To atkal uzspiež lielai daļai iedzīvotāju. Tie ir monstri, kas var sasniegt pat 280 m augstumu.</w:t>
            </w:r>
          </w:p>
          <w:p w14:paraId="0814F6F8"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(Sakaru torņi ir ap 70 m augsti, tātad šie propelleri būs 4× augstāki.) Tiks izjaukta dabas ainava, zemē tiks veidoti ļoti lieli un gana dziļi betona un metāla armatūras veidojumi, uz kuriem tiks montētas šīs vēja turbīnas. Un kur vēl viss būvniecības process – ceļi, smagās tehnikas, putekļi u.t.t. Propelleri būs redzami pat no 15 km rādiusā.</w:t>
            </w:r>
          </w:p>
          <w:p w14:paraId="27533F51"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Un šobrīd ATKAL par šo vietu, kur uzstādīt ap 30 monstriem (4 Matīšu pusē, kas atradīsies pie Braslavas robežas, un 26 no Vilzēniem līdz Mazsalacai) ir izvēlēts Limbažu novada Braslavas pagasts. Mīļa, klusa vietiņa vietējiem iedzīvotājiem. Vēl pavisam nesen 2024./2025. g. jau iedzīvotāji ar savāktiem vairāk nekā 360 parakstiem apliecināja, ka </w:t>
            </w:r>
            <w:r w:rsidRPr="00D9060C">
              <w:rPr>
                <w:rStyle w:val="Noklusjumarindkopasfonts1"/>
                <w:rFonts w:ascii="Aptos" w:hAnsi="Aptos" w:cs="Times New Roman"/>
                <w:b/>
                <w:bCs/>
                <w:sz w:val="20"/>
                <w:szCs w:val="20"/>
                <w:lang w:val="lv-LV"/>
              </w:rPr>
              <w:t xml:space="preserve">NEGRIB un NEATBALSTA šo VES izveidi. </w:t>
            </w:r>
            <w:r w:rsidRPr="00D9060C">
              <w:rPr>
                <w:rStyle w:val="Noklusjumarindkopasfonts1"/>
                <w:rFonts w:ascii="Aptos" w:hAnsi="Aptos" w:cs="Times New Roman"/>
                <w:sz w:val="20"/>
                <w:szCs w:val="20"/>
                <w:lang w:val="lv-LV"/>
              </w:rPr>
              <w:t>No tā brīža ir pagājuši tikai 6 mēneši, un viss atkal sākas no jauna.</w:t>
            </w:r>
          </w:p>
          <w:p w14:paraId="3FB0DB3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Tiekam atkal ievilkti cīņā par savu vietiņu zem saules, kur gadu desmitiem esam dzīvojuši, un vēl gribam dzīvot!</w:t>
            </w:r>
          </w:p>
          <w:p w14:paraId="7ED7CB09"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Cienījamie deputāti un amatpersonas!</w:t>
            </w:r>
          </w:p>
          <w:p w14:paraId="37951F9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Vai jūs esat kaut reizi iedomājušies, kā dzīvot cilvēkiem šeit?!</w:t>
            </w:r>
          </w:p>
          <w:p w14:paraId="6EE9BF7D"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Kā izejot savā pagalmā varēs lūkoties šajos ap 30 (!!!!!) propelleros, kas tur griezīsies, griezīsies, griezīsies… gadu desmitiem. Ne jau 3 dienas, nedēļu vai mēnesi, BET – gadu desmitiem.</w:t>
            </w:r>
          </w:p>
          <w:p w14:paraId="1864243C" w14:textId="77777777" w:rsidR="00D9060C" w:rsidRPr="00D9060C" w:rsidRDefault="00D9060C" w:rsidP="00D9060C">
            <w:pPr>
              <w:pStyle w:val="Parasts1"/>
              <w:numPr>
                <w:ilvl w:val="0"/>
                <w:numId w:val="30"/>
              </w:numPr>
              <w:tabs>
                <w:tab w:val="left" w:pos="720"/>
              </w:tabs>
              <w:spacing w:after="0" w:line="240" w:lineRule="auto"/>
              <w:ind w:left="0" w:firstLine="0"/>
              <w:contextualSpacing/>
              <w:rPr>
                <w:rFonts w:ascii="Aptos" w:hAnsi="Aptos" w:cs="Times New Roman"/>
                <w:sz w:val="20"/>
                <w:szCs w:val="20"/>
                <w:lang w:val="lv-LV"/>
              </w:rPr>
            </w:pPr>
            <w:r w:rsidRPr="00D9060C">
              <w:rPr>
                <w:rFonts w:ascii="Aptos" w:hAnsi="Aptos" w:cs="Times New Roman"/>
                <w:sz w:val="20"/>
                <w:szCs w:val="20"/>
                <w:lang w:val="lv-LV"/>
              </w:rPr>
              <w:t>izbojāta ainava</w:t>
            </w:r>
          </w:p>
          <w:p w14:paraId="54CED528" w14:textId="77777777" w:rsidR="00D9060C" w:rsidRPr="00D9060C" w:rsidRDefault="00D9060C" w:rsidP="00D9060C">
            <w:pPr>
              <w:pStyle w:val="Parasts1"/>
              <w:numPr>
                <w:ilvl w:val="0"/>
                <w:numId w:val="30"/>
              </w:numPr>
              <w:tabs>
                <w:tab w:val="left" w:pos="720"/>
              </w:tabs>
              <w:spacing w:after="0" w:line="240" w:lineRule="auto"/>
              <w:ind w:left="0" w:firstLine="0"/>
              <w:contextualSpacing/>
              <w:rPr>
                <w:rFonts w:ascii="Aptos" w:hAnsi="Aptos" w:cs="Times New Roman"/>
                <w:sz w:val="20"/>
                <w:szCs w:val="20"/>
                <w:lang w:val="lv-LV"/>
              </w:rPr>
            </w:pPr>
            <w:proofErr w:type="spellStart"/>
            <w:r w:rsidRPr="00D9060C">
              <w:rPr>
                <w:rFonts w:ascii="Aptos" w:hAnsi="Aptos" w:cs="Times New Roman"/>
                <w:sz w:val="20"/>
                <w:szCs w:val="20"/>
                <w:lang w:val="lv-LV"/>
              </w:rPr>
              <w:lastRenderedPageBreak/>
              <w:t>izvarota</w:t>
            </w:r>
            <w:proofErr w:type="spellEnd"/>
            <w:r w:rsidRPr="00D9060C">
              <w:rPr>
                <w:rFonts w:ascii="Aptos" w:hAnsi="Aptos" w:cs="Times New Roman"/>
                <w:sz w:val="20"/>
                <w:szCs w:val="20"/>
                <w:lang w:val="lv-LV"/>
              </w:rPr>
              <w:t xml:space="preserve"> zeme</w:t>
            </w:r>
          </w:p>
          <w:p w14:paraId="1DD444B0" w14:textId="77777777" w:rsidR="00D9060C" w:rsidRPr="00D9060C" w:rsidRDefault="00D9060C" w:rsidP="00D9060C">
            <w:pPr>
              <w:pStyle w:val="Parasts1"/>
              <w:numPr>
                <w:ilvl w:val="0"/>
                <w:numId w:val="30"/>
              </w:numPr>
              <w:tabs>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no meža ierastās vides patriekti un izdzīti meža dzīvnieki</w:t>
            </w:r>
          </w:p>
          <w:p w14:paraId="735BCFA7" w14:textId="77777777" w:rsidR="00D9060C" w:rsidRPr="00D9060C" w:rsidRDefault="00D9060C" w:rsidP="00D9060C">
            <w:pPr>
              <w:pStyle w:val="Parasts1"/>
              <w:numPr>
                <w:ilvl w:val="0"/>
                <w:numId w:val="30"/>
              </w:numPr>
              <w:tabs>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 xml:space="preserve">putni, sikspārņi arī grib dzīvot </w:t>
            </w:r>
          </w:p>
          <w:p w14:paraId="243A30F5" w14:textId="77777777" w:rsidR="00D9060C" w:rsidRPr="00D9060C" w:rsidRDefault="00D9060C" w:rsidP="00D9060C">
            <w:pPr>
              <w:pStyle w:val="Parasts1"/>
              <w:numPr>
                <w:ilvl w:val="0"/>
                <w:numId w:val="30"/>
              </w:numPr>
              <w:tabs>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saullēkti un dienās saules stari būs jāmēģina saskatīt aiz VES monstriem, kas griežas un dod mirgošanas efektu. Bet saulrietus varēsim aizmirst vispār, labākajā gadījumā redzēsim starp turbīnu balstiem kādu zibsnījošu norietošās saules stariņu … nu, skumīgi…</w:t>
            </w:r>
          </w:p>
          <w:p w14:paraId="6774E112"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BET, GALVENAIS</w:t>
            </w:r>
            <w:r w:rsidRPr="00D9060C">
              <w:rPr>
                <w:rStyle w:val="Noklusjumarindkopasfonts1"/>
                <w:rFonts w:ascii="Aptos" w:hAnsi="Aptos" w:cs="Times New Roman"/>
                <w:sz w:val="20"/>
                <w:szCs w:val="20"/>
                <w:lang w:val="lv-LV"/>
              </w:rPr>
              <w:t>, par ko nekādi negrib runāt – cilvēka veselība.</w:t>
            </w:r>
            <w:r w:rsidRPr="00D9060C">
              <w:rPr>
                <w:rStyle w:val="Noklusjumarindkopasfonts1"/>
                <w:rFonts w:ascii="Aptos" w:hAnsi="Aptos" w:cs="Times New Roman"/>
                <w:sz w:val="20"/>
                <w:szCs w:val="20"/>
                <w:lang w:val="lv-LV"/>
              </w:rPr>
              <w:br/>
              <w:t>Ir jāaicina un jāizjautā ārsta - speciālisti, LOR (izstāstīs, izskaidros kā darbojas mūsu ausis, ko dzirdam, ko nedzirdam utt.)</w:t>
            </w:r>
          </w:p>
          <w:p w14:paraId="09EB66FA"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 xml:space="preserve">– Ko saka mūsu ģimenes ārsti un psihiatri. Lai skaidro un stāsta, kā iedzīvotāju veselība mainīsies, dzīvojot </w:t>
            </w:r>
            <w:proofErr w:type="spellStart"/>
            <w:r w:rsidRPr="00D9060C">
              <w:rPr>
                <w:rStyle w:val="Noklusjumarindkopasfonts1"/>
                <w:rFonts w:ascii="Aptos" w:hAnsi="Aptos" w:cs="Times New Roman"/>
                <w:b/>
                <w:bCs/>
                <w:sz w:val="20"/>
                <w:szCs w:val="20"/>
                <w:lang w:val="lv-LV"/>
              </w:rPr>
              <w:t>stresainos</w:t>
            </w:r>
            <w:proofErr w:type="spellEnd"/>
            <w:r w:rsidRPr="00D9060C">
              <w:rPr>
                <w:rStyle w:val="Noklusjumarindkopasfonts1"/>
                <w:rFonts w:ascii="Aptos" w:hAnsi="Aptos" w:cs="Times New Roman"/>
                <w:b/>
                <w:bCs/>
                <w:sz w:val="20"/>
                <w:szCs w:val="20"/>
                <w:lang w:val="lv-LV"/>
              </w:rPr>
              <w:t xml:space="preserve"> apstākļos, kad tiek uzspiestas lietas, apstākļi, ko cilvēks nevēlas. Kā mainīsies cilvēka mentālā veselība šādos apstākļos. Kādas slimības var attīstīties </w:t>
            </w:r>
            <w:proofErr w:type="spellStart"/>
            <w:r w:rsidRPr="00D9060C">
              <w:rPr>
                <w:rStyle w:val="Noklusjumarindkopasfonts1"/>
                <w:rFonts w:ascii="Aptos" w:hAnsi="Aptos" w:cs="Times New Roman"/>
                <w:b/>
                <w:bCs/>
                <w:sz w:val="20"/>
                <w:szCs w:val="20"/>
                <w:lang w:val="lv-LV"/>
              </w:rPr>
              <w:t>stresainā</w:t>
            </w:r>
            <w:proofErr w:type="spellEnd"/>
            <w:r w:rsidRPr="00D9060C">
              <w:rPr>
                <w:rStyle w:val="Noklusjumarindkopasfonts1"/>
                <w:rFonts w:ascii="Aptos" w:hAnsi="Aptos" w:cs="Times New Roman"/>
                <w:b/>
                <w:bCs/>
                <w:sz w:val="20"/>
                <w:szCs w:val="20"/>
                <w:lang w:val="lv-LV"/>
              </w:rPr>
              <w:t xml:space="preserve"> vidē?</w:t>
            </w:r>
          </w:p>
          <w:p w14:paraId="26DA4CD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Iedzīvotāji ir izveidojuši savas dzīves šeit, Braslavas pagastā, atjaunojuši savas mājas, kopuši pagalmus, veidojuši savas lauku sētas, ir ieguldīti līdzekļi īpašumos.</w:t>
            </w:r>
          </w:p>
          <w:p w14:paraId="1FC229D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Nedrīkst būt tādi apstākļi, kad iedzīvotājiem jādomā, kā turpmāk dzīvot, kur doties projām no šīs vietas… Ne visi gribēs savas dzīves atlikušos gadus dzīvot un pavadīt propelleru ēnā...</w:t>
            </w:r>
          </w:p>
          <w:p w14:paraId="76CC329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Kur doties? Cik dabūs naudiņu par savu īpašumu (ja vispār kāds to gribēs pirkt), lai nopirktu citu īpašumu. Citur. Cik iedzīvotājiem būs pa spēkam iekopt savu jauni izvēlēto dzīvesvietu.</w:t>
            </w:r>
          </w:p>
          <w:p w14:paraId="12BD8CA5"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Appludinot Staburagu un citas vietas pie Daugavas, iedzīvotājiem tika izmaksātas naudas kompensācijas, lai var sākt dzīvot citā vietā, lai var nopirkt citu īpašumu.</w:t>
            </w:r>
          </w:p>
          <w:p w14:paraId="0CC95C0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Vai arī Limbažu novada dome ar VES attīstītājiem un gribētājiem ir apsvēruši šo jautājumu?! Izmaksāt naudas kompensācijas iedzīvotājiem, kas nevēlas vai nevar dzīvot veselības dēļ VES tuvumā!</w:t>
            </w:r>
          </w:p>
          <w:p w14:paraId="23DB3F7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VES gribētāji noteikti būtu priecīgi un laimīgi, ja iedzīvotāji, kas negrib šos propellerus, aizvāktos dzīvot citur… Iedomājoties, cik tas būs labi, skaisti un vērtīgi iedzīvotāji, kas pametuši savas mājas vairs netraucēs, varēs visu nolīdzināt, un mājas vietā uzstādīt vēl vienu vēja propelleru. Skaisti! – katras nojauktās mājas vietā pa “piemineklim” vēja turbīnai.</w:t>
            </w:r>
          </w:p>
          <w:p w14:paraId="2D1EC5C6"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“Nu negribam mēs šādu dzīves turpinājumu!”</w:t>
            </w:r>
          </w:p>
          <w:p w14:paraId="1095F4F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Ja , kaut vai VIENS iedzīvotājs ir PRET VES, arī tad tas ir jāņem vērā.</w:t>
            </w:r>
          </w:p>
          <w:p w14:paraId="63E3EF9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Jo tas ir CILVĒKS!!!</w:t>
            </w:r>
          </w:p>
          <w:p w14:paraId="3A6A51D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(Jā, jā … atceros laikus, kad teica – nav cilvēku, nav problēmu… vai tagad nesaka, vai nedomā tāpat??!)</w:t>
            </w:r>
          </w:p>
          <w:p w14:paraId="1BD34A0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Skumīgs iedzīvotājiem šis 2024./2025. gads. Un 2026. gads nebūs labāks…</w:t>
            </w:r>
          </w:p>
          <w:p w14:paraId="13CABD1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Drūms Adventes laiks, ar neziņu par nākotni.</w:t>
            </w:r>
          </w:p>
          <w:p w14:paraId="63C5D69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Lai jums laba veselība un skaidra galva risinot savu vēlētāju jautājumus un problēmas!</w:t>
            </w:r>
          </w:p>
          <w:p w14:paraId="37C5CBD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Ar cieņu, ..</w:t>
            </w:r>
          </w:p>
        </w:tc>
        <w:tc>
          <w:tcPr>
            <w:tcW w:w="1986" w:type="pct"/>
          </w:tcPr>
          <w:p w14:paraId="3A29323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979777F"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23EA307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Iesniegumā paustās bažas par vēja elektrostaciju parka iespējamo ietekmi uz ainavu, dzīves kvalitāti, bioloģisko daudzveidību, būvniecības procesu un iedzīvotāju veselību ir izvērtētas un pieņemtas zināšanai. Minētie jautājumi lokālplānojuma Paskaidrojuma rakstā  analizēti kompleksi, balstoties uz ietekmes uz vidi novērtējuma ziņojumu, kurā analizēta paredzētās darbības vizuālā ietekme, mirgošanas efekts, troksnis, zemas frekvences skaņa, ietekme uz faunu, kā arī sociālie un veselības aspekti.</w:t>
            </w:r>
          </w:p>
          <w:p w14:paraId="6A51D2D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0136AB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Iesniegums vērtējams kā viedokļa paušana par paredzētās darbības pieļaujamību konkrētajā teritorijā, un tas tiks ņemts vērā kā sabiedrības līdzdalības procesa sastāvdaļa, neizdarot tiešu ietekmi uz lokālplānojuma risinājumiem.</w:t>
            </w:r>
          </w:p>
          <w:p w14:paraId="63F2913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BB948B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Precizējumus vai papildinājumus nav nepieciešams veikt.</w:t>
            </w:r>
          </w:p>
          <w:p w14:paraId="3E28542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p>
        </w:tc>
      </w:tr>
      <w:tr w:rsidR="00D9060C" w:rsidRPr="00D9060C" w14:paraId="1A195D07" w14:textId="77777777" w:rsidTr="00AF7F51">
        <w:tc>
          <w:tcPr>
            <w:tcW w:w="792" w:type="pct"/>
            <w:tcBorders>
              <w:top w:val="single" w:sz="4" w:space="0" w:color="000000"/>
              <w:left w:val="single" w:sz="4" w:space="0" w:color="000000"/>
              <w:bottom w:val="single" w:sz="4" w:space="0" w:color="000000"/>
              <w:right w:val="single" w:sz="4" w:space="0" w:color="000000"/>
            </w:tcBorders>
          </w:tcPr>
          <w:p w14:paraId="4E0713A9" w14:textId="77777777" w:rsidR="00D9060C" w:rsidRPr="00D9060C" w:rsidRDefault="00D9060C" w:rsidP="00D9060C">
            <w:pPr>
              <w:pStyle w:val="Parasts1"/>
              <w:numPr>
                <w:ilvl w:val="0"/>
                <w:numId w:val="28"/>
              </w:numPr>
              <w:spacing w:after="0" w:line="240" w:lineRule="auto"/>
              <w:ind w:left="597" w:hanging="425"/>
              <w:contextualSpacing/>
              <w:rPr>
                <w:rFonts w:ascii="Aptos" w:hAnsi="Aptos" w:cs="Times New Roman"/>
                <w:b/>
                <w:bCs/>
                <w:sz w:val="20"/>
                <w:szCs w:val="20"/>
                <w:lang w:val="lv-LV"/>
              </w:rPr>
            </w:pPr>
            <w:r w:rsidRPr="00D9060C">
              <w:rPr>
                <w:rFonts w:ascii="Aptos" w:hAnsi="Aptos" w:cs="Times New Roman"/>
                <w:b/>
                <w:bCs/>
                <w:sz w:val="20"/>
                <w:szCs w:val="20"/>
                <w:lang w:val="lv-LV"/>
              </w:rPr>
              <w:lastRenderedPageBreak/>
              <w:t>Fiziska persona I.G.</w:t>
            </w:r>
          </w:p>
        </w:tc>
        <w:tc>
          <w:tcPr>
            <w:tcW w:w="2222" w:type="pct"/>
          </w:tcPr>
          <w:p w14:paraId="008A24D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Iesniegums Nr.2</w:t>
            </w:r>
          </w:p>
          <w:p w14:paraId="4EB536C2"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Iebildumi Par lokālplānojuma teritorijas plānojuma grozījumiem vēja parka “Aloja” pirmajai un otrajai daļai Braslavas pagastā, Limbažu novadā</w:t>
            </w:r>
          </w:p>
          <w:p w14:paraId="19028FB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b/>
                <w:bCs/>
                <w:sz w:val="20"/>
                <w:szCs w:val="20"/>
                <w:lang w:val="lv-LV"/>
              </w:rPr>
            </w:pPr>
            <w:r w:rsidRPr="00D9060C">
              <w:rPr>
                <w:rStyle w:val="Noklusjumarindkopasfonts1"/>
                <w:rFonts w:ascii="Aptos" w:hAnsi="Aptos" w:cs="Times New Roman"/>
                <w:sz w:val="20"/>
                <w:szCs w:val="20"/>
                <w:lang w:val="lv-LV"/>
              </w:rPr>
              <w:t xml:space="preserve">Pamatojoties uz Teritorijas attīstības plānošanas likumu, Administratīvā procesa likumu iesniedzu šādus </w:t>
            </w:r>
            <w:r w:rsidRPr="00D9060C">
              <w:rPr>
                <w:rStyle w:val="Noklusjumarindkopasfonts1"/>
                <w:rFonts w:ascii="Aptos" w:hAnsi="Aptos" w:cs="Times New Roman"/>
                <w:b/>
                <w:bCs/>
                <w:sz w:val="20"/>
                <w:szCs w:val="20"/>
                <w:lang w:val="lv-LV"/>
              </w:rPr>
              <w:t>iebildumus</w:t>
            </w:r>
          </w:p>
          <w:p w14:paraId="12501941"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25E587D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1. Par neatbilstību spēka esošajiem Alojas novada teritorijas plānojuma prasībām</w:t>
            </w:r>
          </w:p>
          <w:p w14:paraId="71980F0D"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Patreiz spēkā esošais Alojas novada teritorijas plānojuma Teritorijas izmantošanas un apbūves noteikumu </w:t>
            </w:r>
            <w:r w:rsidRPr="00D9060C">
              <w:rPr>
                <w:rStyle w:val="Noklusjumarindkopasfonts1"/>
                <w:rFonts w:ascii="Aptos" w:hAnsi="Aptos" w:cs="Times New Roman"/>
                <w:b/>
                <w:bCs/>
                <w:sz w:val="20"/>
                <w:szCs w:val="20"/>
                <w:lang w:val="lv-LV"/>
              </w:rPr>
              <w:t xml:space="preserve">282.4. punkts </w:t>
            </w:r>
            <w:r w:rsidRPr="00D9060C">
              <w:rPr>
                <w:rStyle w:val="Noklusjumarindkopasfonts1"/>
                <w:rFonts w:ascii="Aptos" w:hAnsi="Aptos" w:cs="Times New Roman"/>
                <w:sz w:val="20"/>
                <w:szCs w:val="20"/>
                <w:lang w:val="lv-LV"/>
              </w:rPr>
              <w:t xml:space="preserve">nosaka, ka: </w:t>
            </w:r>
            <w:r w:rsidRPr="00D9060C">
              <w:rPr>
                <w:rStyle w:val="Noklusjumarindkopasfonts1"/>
                <w:rFonts w:ascii="Aptos" w:hAnsi="Aptos" w:cs="Times New Roman"/>
                <w:i/>
                <w:iCs/>
                <w:sz w:val="20"/>
                <w:szCs w:val="20"/>
                <w:lang w:val="lv-LV"/>
              </w:rPr>
              <w:t>vēja elektrostacijas izvieto ne tuvāk par 1 km, bet vēja parkus – ne tuvāk par 2 km no pilsētu un ciemu robežām.</w:t>
            </w:r>
          </w:p>
          <w:p w14:paraId="7186536A"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Saskaņā ar lokālplānojuma materiāliem tuvākās apdzīvotās vietas – </w:t>
            </w:r>
            <w:r w:rsidRPr="00D9060C">
              <w:rPr>
                <w:rStyle w:val="Noklusjumarindkopasfonts1"/>
                <w:rFonts w:ascii="Aptos" w:hAnsi="Aptos" w:cs="Times New Roman"/>
                <w:b/>
                <w:bCs/>
                <w:sz w:val="20"/>
                <w:szCs w:val="20"/>
                <w:lang w:val="lv-LV"/>
              </w:rPr>
              <w:t xml:space="preserve">Vilzēni un Braslava </w:t>
            </w:r>
            <w:r w:rsidRPr="00D9060C">
              <w:rPr>
                <w:rStyle w:val="Noklusjumarindkopasfonts1"/>
                <w:rFonts w:ascii="Aptos" w:hAnsi="Aptos" w:cs="Times New Roman"/>
                <w:sz w:val="20"/>
                <w:szCs w:val="20"/>
                <w:lang w:val="lv-LV"/>
              </w:rPr>
              <w:t xml:space="preserve">– atrodas attiecīgi aptuveni </w:t>
            </w:r>
            <w:r w:rsidRPr="00D9060C">
              <w:rPr>
                <w:rStyle w:val="Noklusjumarindkopasfonts1"/>
                <w:rFonts w:ascii="Aptos" w:hAnsi="Aptos" w:cs="Times New Roman"/>
                <w:b/>
                <w:bCs/>
                <w:sz w:val="20"/>
                <w:szCs w:val="20"/>
                <w:lang w:val="lv-LV"/>
              </w:rPr>
              <w:t xml:space="preserve">1,1 km un 1,3 km </w:t>
            </w:r>
            <w:r w:rsidRPr="00D9060C">
              <w:rPr>
                <w:rStyle w:val="Noklusjumarindkopasfonts1"/>
                <w:rFonts w:ascii="Aptos" w:hAnsi="Aptos" w:cs="Times New Roman"/>
                <w:sz w:val="20"/>
                <w:szCs w:val="20"/>
                <w:lang w:val="lv-LV"/>
              </w:rPr>
              <w:t xml:space="preserve">attālumā no plānotā vēja parka teritorijas, kas </w:t>
            </w:r>
            <w:r w:rsidRPr="00D9060C">
              <w:rPr>
                <w:rStyle w:val="Noklusjumarindkopasfonts1"/>
                <w:rFonts w:ascii="Aptos" w:hAnsi="Aptos" w:cs="Times New Roman"/>
                <w:b/>
                <w:bCs/>
                <w:sz w:val="20"/>
                <w:szCs w:val="20"/>
                <w:lang w:val="lv-LV"/>
              </w:rPr>
              <w:t>neatbilst noteiktajam minimālajam 2 km attālumam</w:t>
            </w:r>
            <w:r w:rsidRPr="00D9060C">
              <w:rPr>
                <w:rStyle w:val="Noklusjumarindkopasfonts1"/>
                <w:rFonts w:ascii="Aptos" w:hAnsi="Aptos" w:cs="Times New Roman"/>
                <w:sz w:val="20"/>
                <w:szCs w:val="20"/>
                <w:lang w:val="lv-LV"/>
              </w:rPr>
              <w:t xml:space="preserve">. Līdz ar to lokālplānojums ir </w:t>
            </w:r>
            <w:r w:rsidRPr="00D9060C">
              <w:rPr>
                <w:rStyle w:val="Noklusjumarindkopasfonts1"/>
                <w:rFonts w:ascii="Aptos" w:hAnsi="Aptos" w:cs="Times New Roman"/>
                <w:b/>
                <w:bCs/>
                <w:sz w:val="20"/>
                <w:szCs w:val="20"/>
                <w:lang w:val="lv-LV"/>
              </w:rPr>
              <w:t>pretrunā spēkā esošajam teritorijas plānojumam</w:t>
            </w:r>
            <w:r w:rsidRPr="00D9060C">
              <w:rPr>
                <w:rStyle w:val="Noklusjumarindkopasfonts1"/>
                <w:rFonts w:ascii="Aptos" w:hAnsi="Aptos" w:cs="Times New Roman"/>
                <w:sz w:val="20"/>
                <w:szCs w:val="20"/>
                <w:lang w:val="lv-LV"/>
              </w:rPr>
              <w:t>, kas nav grozīts likumā noteiktajā kārtībā.</w:t>
            </w:r>
          </w:p>
          <w:p w14:paraId="493B06B6"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87D620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D26DF03"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7467E15"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65FDF8B"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70FB142"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010220B"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5F6DD8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A9C9214"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39CD88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32C06B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B0A799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BE67668"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3595F9A"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6B57F64"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BE5277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1282873"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CA46EF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B40B8A4"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CF8420B"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B0A915D"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F776FC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409159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B8D2C73"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1EF0A46"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A69F8B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E787EA5"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F9F4FD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0DC5D088"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8DDAF72"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BA0918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09FC2EFB"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AA3108D"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CBEC1F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D252622"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534BFAB"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3A9CA6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3C5BB1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3A8134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1F8C9D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3A847C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9D6A630"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7AB253CE"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2. Par nepamatotu MK noteikumu Nr. 240 interpretāciju</w:t>
            </w:r>
          </w:p>
          <w:p w14:paraId="2645F3E8"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Lokālplānojuma izstrādātājs savā pamatojumā norāda, ka piemērojams </w:t>
            </w:r>
            <w:r w:rsidRPr="00D9060C">
              <w:rPr>
                <w:rStyle w:val="Noklusjumarindkopasfonts1"/>
                <w:rFonts w:ascii="Aptos" w:hAnsi="Aptos" w:cs="Times New Roman"/>
                <w:b/>
                <w:bCs/>
                <w:sz w:val="20"/>
                <w:szCs w:val="20"/>
                <w:lang w:val="lv-LV"/>
              </w:rPr>
              <w:t>MK noteikumu Nr. 240 163.2. apakšpunkts</w:t>
            </w:r>
            <w:r w:rsidRPr="00D9060C">
              <w:rPr>
                <w:rStyle w:val="Noklusjumarindkopasfonts1"/>
                <w:rFonts w:ascii="Aptos" w:hAnsi="Aptos" w:cs="Times New Roman"/>
                <w:sz w:val="20"/>
                <w:szCs w:val="20"/>
                <w:lang w:val="lv-LV"/>
              </w:rPr>
              <w:t xml:space="preserve">, kas nosaka 800 m attālumu </w:t>
            </w:r>
            <w:r w:rsidRPr="00D9060C">
              <w:rPr>
                <w:rStyle w:val="Noklusjumarindkopasfonts1"/>
                <w:rFonts w:ascii="Aptos" w:hAnsi="Aptos" w:cs="Times New Roman"/>
                <w:sz w:val="20"/>
                <w:szCs w:val="20"/>
                <w:lang w:val="lv-LV"/>
              </w:rPr>
              <w:lastRenderedPageBreak/>
              <w:t>līdz dzīvojamām un publiskām ēkām, un secina, ka papildu prasības nav nepieciešamas.</w:t>
            </w:r>
          </w:p>
          <w:p w14:paraId="64AADEAD"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Tomēr tiek ignorēts </w:t>
            </w:r>
            <w:r w:rsidRPr="00D9060C">
              <w:rPr>
                <w:rStyle w:val="Noklusjumarindkopasfonts1"/>
                <w:rFonts w:ascii="Aptos" w:hAnsi="Aptos" w:cs="Times New Roman"/>
                <w:b/>
                <w:bCs/>
                <w:sz w:val="20"/>
                <w:szCs w:val="20"/>
                <w:lang w:val="lv-LV"/>
              </w:rPr>
              <w:t>MK noteikumu Nr. 240 162. punkts</w:t>
            </w:r>
            <w:r w:rsidRPr="00D9060C">
              <w:rPr>
                <w:rStyle w:val="Noklusjumarindkopasfonts1"/>
                <w:rFonts w:ascii="Aptos" w:hAnsi="Aptos" w:cs="Times New Roman"/>
                <w:sz w:val="20"/>
                <w:szCs w:val="20"/>
                <w:lang w:val="lv-LV"/>
              </w:rPr>
              <w:t xml:space="preserve">, kas skaidri nosaka, ka: </w:t>
            </w:r>
            <w:r w:rsidRPr="00D9060C">
              <w:rPr>
                <w:rStyle w:val="Noklusjumarindkopasfonts1"/>
                <w:rFonts w:ascii="Aptos" w:hAnsi="Aptos" w:cs="Times New Roman"/>
                <w:i/>
                <w:iCs/>
                <w:sz w:val="20"/>
                <w:szCs w:val="20"/>
                <w:lang w:val="lv-LV"/>
              </w:rPr>
              <w:t xml:space="preserve">teritorijas plānojumā vai lokālplānojumā var noteikt teritorijas, kurās vēja elektrostaciju būvniecība ir aizliegta. </w:t>
            </w:r>
            <w:r w:rsidRPr="00D9060C">
              <w:rPr>
                <w:rStyle w:val="Noklusjumarindkopasfonts1"/>
                <w:rFonts w:ascii="Aptos" w:hAnsi="Aptos" w:cs="Times New Roman"/>
                <w:sz w:val="20"/>
                <w:szCs w:val="20"/>
                <w:lang w:val="lv-LV"/>
              </w:rPr>
              <w:t xml:space="preserve">Tas nozīmē, ka pašvaldībai ir tiesības noteikt </w:t>
            </w:r>
            <w:r w:rsidRPr="00D9060C">
              <w:rPr>
                <w:rStyle w:val="Noklusjumarindkopasfonts1"/>
                <w:rFonts w:ascii="Aptos" w:hAnsi="Aptos" w:cs="Times New Roman"/>
                <w:b/>
                <w:bCs/>
                <w:sz w:val="20"/>
                <w:szCs w:val="20"/>
                <w:lang w:val="lv-LV"/>
              </w:rPr>
              <w:t>stingrākus ierobežojumus</w:t>
            </w:r>
            <w:r w:rsidRPr="00D9060C">
              <w:rPr>
                <w:rStyle w:val="Noklusjumarindkopasfonts1"/>
                <w:rFonts w:ascii="Aptos" w:hAnsi="Aptos" w:cs="Times New Roman"/>
                <w:sz w:val="20"/>
                <w:szCs w:val="20"/>
                <w:lang w:val="lv-LV"/>
              </w:rPr>
              <w:t>, nekā paredz vispārējie MK noteikumi, un šādas tiesības Alojas teritorijas plānojumā jau ir izmantotas.</w:t>
            </w:r>
          </w:p>
          <w:p w14:paraId="0A2D730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Līdz ar to lokālplānojuma argumentācija, kas faktiski ignorē spēkā esošās pašvaldības normas, ir </w:t>
            </w:r>
            <w:r w:rsidRPr="00D9060C">
              <w:rPr>
                <w:rStyle w:val="Noklusjumarindkopasfonts1"/>
                <w:rFonts w:ascii="Aptos" w:hAnsi="Aptos" w:cs="Times New Roman"/>
                <w:b/>
                <w:bCs/>
                <w:sz w:val="20"/>
                <w:szCs w:val="20"/>
                <w:lang w:val="lv-LV"/>
              </w:rPr>
              <w:t>juridiski nepamatota</w:t>
            </w:r>
            <w:r w:rsidRPr="00D9060C">
              <w:rPr>
                <w:rStyle w:val="Noklusjumarindkopasfonts1"/>
                <w:rFonts w:ascii="Aptos" w:hAnsi="Aptos" w:cs="Times New Roman"/>
                <w:sz w:val="20"/>
                <w:szCs w:val="20"/>
                <w:lang w:val="lv-LV"/>
              </w:rPr>
              <w:t>.</w:t>
            </w:r>
          </w:p>
          <w:p w14:paraId="0CA3C29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016DFBC6"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3607C45"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78C5CC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ECF168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9A01EA6"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EC4857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4412B2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2C4339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BFCC8A2"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4BA9A3FA"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6047F58"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3. Par neatbilstību Teritorijas attīstības plānošanas likumam</w:t>
            </w:r>
          </w:p>
          <w:p w14:paraId="35961E6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Saskaņā ar Teritorijas attīstības plānošanas likuma:</w:t>
            </w:r>
          </w:p>
          <w:p w14:paraId="5B19EBB3" w14:textId="77777777" w:rsidR="00D9060C" w:rsidRPr="00D9060C" w:rsidRDefault="00D9060C" w:rsidP="00D9060C">
            <w:pPr>
              <w:pStyle w:val="Sarakstarindkopa1"/>
              <w:numPr>
                <w:ilvl w:val="0"/>
                <w:numId w:val="31"/>
              </w:numPr>
              <w:spacing w:after="0" w:line="240" w:lineRule="auto"/>
              <w:contextualSpacing/>
              <w:jc w:val="both"/>
              <w:rPr>
                <w:rFonts w:ascii="Aptos" w:hAnsi="Aptos"/>
                <w:b w:val="0"/>
                <w:i w:val="0"/>
                <w:iCs/>
                <w:sz w:val="20"/>
                <w:szCs w:val="20"/>
                <w:lang w:val="lv-LV"/>
              </w:rPr>
            </w:pPr>
            <w:r w:rsidRPr="00D9060C">
              <w:rPr>
                <w:rFonts w:ascii="Aptos" w:hAnsi="Aptos"/>
                <w:b w:val="0"/>
                <w:i w:val="0"/>
                <w:iCs/>
                <w:sz w:val="20"/>
                <w:szCs w:val="20"/>
                <w:lang w:val="lv-LV"/>
              </w:rPr>
              <w:t>23. panta ceturto daļu,</w:t>
            </w:r>
          </w:p>
          <w:p w14:paraId="0C742366" w14:textId="77777777" w:rsidR="00D9060C" w:rsidRPr="00D9060C" w:rsidRDefault="00D9060C" w:rsidP="00D9060C">
            <w:pPr>
              <w:pStyle w:val="Sarakstarindkopa1"/>
              <w:numPr>
                <w:ilvl w:val="0"/>
                <w:numId w:val="31"/>
              </w:numPr>
              <w:spacing w:after="0" w:line="240" w:lineRule="auto"/>
              <w:contextualSpacing/>
              <w:jc w:val="both"/>
              <w:rPr>
                <w:rFonts w:ascii="Aptos" w:hAnsi="Aptos"/>
                <w:b w:val="0"/>
                <w:i w:val="0"/>
                <w:iCs/>
                <w:sz w:val="20"/>
                <w:szCs w:val="20"/>
                <w:lang w:val="lv-LV"/>
              </w:rPr>
            </w:pPr>
            <w:r w:rsidRPr="00D9060C">
              <w:rPr>
                <w:rFonts w:ascii="Aptos" w:hAnsi="Aptos"/>
                <w:b w:val="0"/>
                <w:i w:val="0"/>
                <w:iCs/>
                <w:sz w:val="20"/>
                <w:szCs w:val="20"/>
                <w:lang w:val="lv-LV"/>
              </w:rPr>
              <w:t>24. panta otro daļu,</w:t>
            </w:r>
          </w:p>
          <w:p w14:paraId="5E7EACB6"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lokālplānojums var grozīt teritorijas plānojumu </w:t>
            </w:r>
            <w:r w:rsidRPr="00D9060C">
              <w:rPr>
                <w:rStyle w:val="Noklusjumarindkopasfonts1"/>
                <w:rFonts w:ascii="Aptos" w:hAnsi="Aptos" w:cs="Times New Roman"/>
                <w:b/>
                <w:bCs/>
                <w:sz w:val="20"/>
                <w:szCs w:val="20"/>
                <w:lang w:val="lv-LV"/>
              </w:rPr>
              <w:t>tikai tad</w:t>
            </w:r>
            <w:r w:rsidRPr="00D9060C">
              <w:rPr>
                <w:rStyle w:val="Noklusjumarindkopasfonts1"/>
                <w:rFonts w:ascii="Aptos" w:hAnsi="Aptos" w:cs="Times New Roman"/>
                <w:sz w:val="20"/>
                <w:szCs w:val="20"/>
                <w:lang w:val="lv-LV"/>
              </w:rPr>
              <w:t xml:space="preserve">, ja tas </w:t>
            </w:r>
            <w:r w:rsidRPr="00D9060C">
              <w:rPr>
                <w:rStyle w:val="Noklusjumarindkopasfonts1"/>
                <w:rFonts w:ascii="Aptos" w:hAnsi="Aptos" w:cs="Times New Roman"/>
                <w:b/>
                <w:bCs/>
                <w:sz w:val="20"/>
                <w:szCs w:val="20"/>
                <w:lang w:val="lv-LV"/>
              </w:rPr>
              <w:t xml:space="preserve">nav pretrunā ar pašvaldības ilgtspējīgas attīstības stratēģiju </w:t>
            </w:r>
            <w:r w:rsidRPr="00D9060C">
              <w:rPr>
                <w:rStyle w:val="Noklusjumarindkopasfonts1"/>
                <w:rFonts w:ascii="Aptos" w:hAnsi="Aptos" w:cs="Times New Roman"/>
                <w:sz w:val="20"/>
                <w:szCs w:val="20"/>
                <w:lang w:val="lv-LV"/>
              </w:rPr>
              <w:t xml:space="preserve">un ja grozījumi tiek veikti tiesiskā un caurspīdīgā procesā. Konkrētajā gadījumā lokālplānojums faktiski </w:t>
            </w:r>
            <w:r w:rsidRPr="00D9060C">
              <w:rPr>
                <w:rStyle w:val="Noklusjumarindkopasfonts1"/>
                <w:rFonts w:ascii="Aptos" w:hAnsi="Aptos" w:cs="Times New Roman"/>
                <w:b/>
                <w:bCs/>
                <w:sz w:val="20"/>
                <w:szCs w:val="20"/>
                <w:lang w:val="lv-LV"/>
              </w:rPr>
              <w:t>atceļ Alojas teritorijas plānojuma 282.4. punkta piemērošanu</w:t>
            </w:r>
            <w:r w:rsidRPr="00D9060C">
              <w:rPr>
                <w:rStyle w:val="Noklusjumarindkopasfonts1"/>
                <w:rFonts w:ascii="Aptos" w:hAnsi="Aptos" w:cs="Times New Roman"/>
                <w:sz w:val="20"/>
                <w:szCs w:val="20"/>
                <w:lang w:val="lv-LV"/>
              </w:rPr>
              <w:t xml:space="preserve">, neveicot teritorijas plānojuma grozījumus, kas ir </w:t>
            </w:r>
            <w:r w:rsidRPr="00D9060C">
              <w:rPr>
                <w:rStyle w:val="Noklusjumarindkopasfonts1"/>
                <w:rFonts w:ascii="Aptos" w:hAnsi="Aptos" w:cs="Times New Roman"/>
                <w:b/>
                <w:bCs/>
                <w:sz w:val="20"/>
                <w:szCs w:val="20"/>
                <w:lang w:val="lv-LV"/>
              </w:rPr>
              <w:t>vērtējams kā pārkāpums</w:t>
            </w:r>
            <w:r w:rsidRPr="00D9060C">
              <w:rPr>
                <w:rStyle w:val="Noklusjumarindkopasfonts1"/>
                <w:rFonts w:ascii="Aptos" w:hAnsi="Aptos" w:cs="Times New Roman"/>
                <w:sz w:val="20"/>
                <w:szCs w:val="20"/>
                <w:lang w:val="lv-LV"/>
              </w:rPr>
              <w:t>.</w:t>
            </w:r>
          </w:p>
          <w:p w14:paraId="3CB4A5D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94B469A"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7E07ACE"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9D40A39"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699214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2B9F2C5D"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1475B7C4"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031794BA"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AB151BA"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F992237"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70C27A0F"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6FD188B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547774BB"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05C5FB16"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4. Par neatbilstību Limbažu novada Ilgtspējīgas attīstības stratēģijai 2022–2046</w:t>
            </w:r>
          </w:p>
          <w:p w14:paraId="173E239B"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Limbažu novada Ilgtspējīgas attīstības stratēģijā kā prioritāte atjaunojamās enerģijas attīstībai ir noteikta </w:t>
            </w:r>
            <w:r w:rsidRPr="00D9060C">
              <w:rPr>
                <w:rStyle w:val="Noklusjumarindkopasfonts1"/>
                <w:rFonts w:ascii="Aptos" w:hAnsi="Aptos" w:cs="Times New Roman"/>
                <w:b/>
                <w:bCs/>
                <w:sz w:val="20"/>
                <w:szCs w:val="20"/>
                <w:lang w:val="lv-LV"/>
              </w:rPr>
              <w:t>vēja parku attīstība piekrastē</w:t>
            </w:r>
            <w:r w:rsidRPr="00D9060C">
              <w:rPr>
                <w:rStyle w:val="Noklusjumarindkopasfonts1"/>
                <w:rFonts w:ascii="Aptos" w:hAnsi="Aptos" w:cs="Times New Roman"/>
                <w:sz w:val="20"/>
                <w:szCs w:val="20"/>
                <w:lang w:val="lv-LV"/>
              </w:rPr>
              <w:t>.</w:t>
            </w:r>
          </w:p>
          <w:p w14:paraId="45E8B605"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Plānotais Alojas vēja parks atrodas </w:t>
            </w:r>
            <w:r w:rsidRPr="00D9060C">
              <w:rPr>
                <w:rStyle w:val="Noklusjumarindkopasfonts1"/>
                <w:rFonts w:ascii="Aptos" w:hAnsi="Aptos" w:cs="Times New Roman"/>
                <w:b/>
                <w:bCs/>
                <w:sz w:val="20"/>
                <w:szCs w:val="20"/>
                <w:lang w:val="lv-LV"/>
              </w:rPr>
              <w:t>iekšzemē</w:t>
            </w:r>
            <w:r w:rsidRPr="00D9060C">
              <w:rPr>
                <w:rStyle w:val="Noklusjumarindkopasfonts1"/>
                <w:rFonts w:ascii="Aptos" w:hAnsi="Aptos" w:cs="Times New Roman"/>
                <w:sz w:val="20"/>
                <w:szCs w:val="20"/>
                <w:lang w:val="lv-LV"/>
              </w:rPr>
              <w:t>, teritorijā pie Vilzēnu un Braslavas ciemiem, kas:</w:t>
            </w:r>
          </w:p>
          <w:p w14:paraId="0B9BA6F3" w14:textId="77777777" w:rsidR="00D9060C" w:rsidRPr="00D9060C" w:rsidRDefault="00D9060C" w:rsidP="00D9060C">
            <w:pPr>
              <w:pStyle w:val="Sarakstarindkopa1"/>
              <w:numPr>
                <w:ilvl w:val="0"/>
                <w:numId w:val="32"/>
              </w:numPr>
              <w:spacing w:after="0" w:line="240" w:lineRule="auto"/>
              <w:contextualSpacing/>
              <w:jc w:val="both"/>
              <w:rPr>
                <w:rFonts w:ascii="Aptos" w:hAnsi="Aptos"/>
                <w:b w:val="0"/>
                <w:bCs/>
                <w:i w:val="0"/>
                <w:iCs/>
                <w:sz w:val="20"/>
                <w:szCs w:val="20"/>
                <w:lang w:val="lv-LV"/>
              </w:rPr>
            </w:pPr>
            <w:r w:rsidRPr="00D9060C">
              <w:rPr>
                <w:rFonts w:ascii="Aptos" w:hAnsi="Aptos"/>
                <w:b w:val="0"/>
                <w:bCs/>
                <w:i w:val="0"/>
                <w:iCs/>
                <w:sz w:val="20"/>
                <w:szCs w:val="20"/>
                <w:lang w:val="lv-LV"/>
              </w:rPr>
              <w:t>neatrodas piekrastē;</w:t>
            </w:r>
          </w:p>
          <w:p w14:paraId="6D60768A" w14:textId="77777777" w:rsidR="00D9060C" w:rsidRPr="00D9060C" w:rsidRDefault="00D9060C" w:rsidP="00D9060C">
            <w:pPr>
              <w:pStyle w:val="Sarakstarindkopa1"/>
              <w:numPr>
                <w:ilvl w:val="0"/>
                <w:numId w:val="32"/>
              </w:numPr>
              <w:spacing w:after="0" w:line="240" w:lineRule="auto"/>
              <w:contextualSpacing/>
              <w:jc w:val="both"/>
              <w:rPr>
                <w:rFonts w:ascii="Aptos" w:hAnsi="Aptos"/>
                <w:b w:val="0"/>
                <w:bCs/>
                <w:i w:val="0"/>
                <w:iCs/>
                <w:sz w:val="20"/>
                <w:szCs w:val="20"/>
                <w:lang w:val="lv-LV"/>
              </w:rPr>
            </w:pPr>
            <w:r w:rsidRPr="00D9060C">
              <w:rPr>
                <w:rFonts w:ascii="Aptos" w:hAnsi="Aptos"/>
                <w:b w:val="0"/>
                <w:bCs/>
                <w:i w:val="0"/>
                <w:iCs/>
                <w:sz w:val="20"/>
                <w:szCs w:val="20"/>
                <w:lang w:val="lv-LV"/>
              </w:rPr>
              <w:t>stratēģijā nav noteikti kā prioritāras attīstības teritorijas;</w:t>
            </w:r>
          </w:p>
          <w:p w14:paraId="28B08A2A" w14:textId="77777777" w:rsidR="00D9060C" w:rsidRPr="00D9060C" w:rsidRDefault="00D9060C" w:rsidP="00D9060C">
            <w:pPr>
              <w:pStyle w:val="Sarakstarindkopa1"/>
              <w:numPr>
                <w:ilvl w:val="0"/>
                <w:numId w:val="32"/>
              </w:numPr>
              <w:spacing w:after="0" w:line="240" w:lineRule="auto"/>
              <w:contextualSpacing/>
              <w:jc w:val="both"/>
              <w:rPr>
                <w:rFonts w:ascii="Aptos" w:hAnsi="Aptos"/>
                <w:sz w:val="20"/>
                <w:szCs w:val="20"/>
                <w:lang w:val="lv-LV"/>
              </w:rPr>
            </w:pPr>
            <w:r w:rsidRPr="00D9060C">
              <w:rPr>
                <w:rStyle w:val="Noklusjumarindkopasfonts1"/>
                <w:rFonts w:ascii="Aptos" w:hAnsi="Aptos"/>
                <w:b w:val="0"/>
                <w:i w:val="0"/>
                <w:sz w:val="20"/>
                <w:szCs w:val="20"/>
                <w:lang w:val="lv-LV"/>
              </w:rPr>
              <w:t>nav minēti arī kā industriālās attīstības zonas</w:t>
            </w:r>
            <w:r w:rsidRPr="00D9060C">
              <w:rPr>
                <w:rStyle w:val="Noklusjumarindkopasfonts1"/>
                <w:rFonts w:ascii="Aptos" w:hAnsi="Aptos"/>
                <w:sz w:val="20"/>
                <w:szCs w:val="20"/>
                <w:lang w:val="lv-LV"/>
              </w:rPr>
              <w:t>.</w:t>
            </w:r>
          </w:p>
          <w:p w14:paraId="17B134D1"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Tādējādi lokālplānojums ir </w:t>
            </w:r>
            <w:r w:rsidRPr="00D9060C">
              <w:rPr>
                <w:rStyle w:val="Noklusjumarindkopasfonts1"/>
                <w:rFonts w:ascii="Aptos" w:hAnsi="Aptos" w:cs="Times New Roman"/>
                <w:b/>
                <w:bCs/>
                <w:sz w:val="20"/>
                <w:szCs w:val="20"/>
                <w:lang w:val="lv-LV"/>
              </w:rPr>
              <w:t>pretrunā ar Limbažu novada attīstības stratēģiju</w:t>
            </w:r>
            <w:r w:rsidRPr="00D9060C">
              <w:rPr>
                <w:rStyle w:val="Noklusjumarindkopasfonts1"/>
                <w:rFonts w:ascii="Aptos" w:hAnsi="Aptos" w:cs="Times New Roman"/>
                <w:sz w:val="20"/>
                <w:szCs w:val="20"/>
                <w:lang w:val="lv-LV"/>
              </w:rPr>
              <w:t>, kas saskaņā ar likumu ir augstākā līmeņa plānošanas dokuments.</w:t>
            </w:r>
          </w:p>
          <w:p w14:paraId="0443FB50"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p>
          <w:p w14:paraId="3F0CE72E"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6D0DB59C"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1FD2313"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27375E0E"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122003E0"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7141521B"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71F7DCAD"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CD9D740"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C239C92"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5D3A8393"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28D685E1"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4CB16E87" w14:textId="77777777" w:rsidR="00097305" w:rsidRPr="00D9060C" w:rsidRDefault="00097305" w:rsidP="00D9060C">
            <w:pPr>
              <w:pStyle w:val="Parasts1"/>
              <w:spacing w:after="0" w:line="240" w:lineRule="auto"/>
              <w:contextualSpacing/>
              <w:jc w:val="both"/>
              <w:rPr>
                <w:rFonts w:ascii="Aptos" w:hAnsi="Aptos"/>
                <w:sz w:val="20"/>
                <w:szCs w:val="20"/>
                <w:lang w:val="lv-LV"/>
              </w:rPr>
            </w:pPr>
          </w:p>
          <w:p w14:paraId="0F5003A8" w14:textId="77777777" w:rsidR="00D9060C" w:rsidRPr="00D9060C" w:rsidRDefault="00D9060C" w:rsidP="00D9060C">
            <w:pPr>
              <w:pStyle w:val="Parasts1"/>
              <w:spacing w:after="0" w:line="240" w:lineRule="auto"/>
              <w:contextualSpacing/>
              <w:jc w:val="both"/>
              <w:rPr>
                <w:rFonts w:ascii="Aptos" w:hAnsi="Aptos"/>
                <w:sz w:val="20"/>
                <w:szCs w:val="20"/>
                <w:lang w:val="lv-LV"/>
              </w:rPr>
            </w:pPr>
          </w:p>
          <w:p w14:paraId="0BA909B8"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5. Par vietējās kopienas interešu neievērošanu</w:t>
            </w:r>
          </w:p>
          <w:p w14:paraId="6EE6887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Vēja parks lokālplānojuma (pirmā un otrā daļa) teritorijā pretrunā ar novada Ilgtspējas stratēģijā noteikto vīziju "Prioritāte – cilvēks" un iecerēto novada ekonomisko specializāciju vides ilgtspējā un ekotūrismā. Tomēr lokālplānojuma izstrādē un pamatojumā netiek pienācīgi ņemtas vērā </w:t>
            </w:r>
            <w:r w:rsidRPr="00D9060C">
              <w:rPr>
                <w:rFonts w:ascii="Aptos" w:hAnsi="Aptos" w:cs="Times New Roman"/>
                <w:sz w:val="20"/>
                <w:szCs w:val="20"/>
                <w:lang w:val="lv-LV"/>
              </w:rPr>
              <w:lastRenderedPageBreak/>
              <w:t>Vilzēnu un Braslavas ciemu iedzīvotāju intereses, dzīves kvalitāte un tiesības uz drošu un līdzsvarotu dzīves vidi. Līdz šim Limbažu novada pašvaldība ignorējusi un nav sniegusi atbildi uz 2025 gada 6 maijā iesniegtajiem, 360 Limbažu novada Braslavas pagasta iedzīvotāju parakstiem kuri iebilst pret Vēja Parka “Aloja” būvniecību Limbažu novada Braslavas pagastā.</w:t>
            </w:r>
          </w:p>
          <w:p w14:paraId="4CC81C7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3FA129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BA9397A"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Pamatojoties uz iepriekš minēto, </w:t>
            </w:r>
            <w:r w:rsidRPr="00D9060C">
              <w:rPr>
                <w:rStyle w:val="Noklusjumarindkopasfonts1"/>
                <w:rFonts w:ascii="Aptos" w:hAnsi="Aptos" w:cs="Times New Roman"/>
                <w:b/>
                <w:bCs/>
                <w:sz w:val="20"/>
                <w:szCs w:val="20"/>
                <w:lang w:val="lv-LV"/>
              </w:rPr>
              <w:t>lūdzu</w:t>
            </w:r>
            <w:r w:rsidRPr="00D9060C">
              <w:rPr>
                <w:rStyle w:val="Noklusjumarindkopasfonts1"/>
                <w:rFonts w:ascii="Aptos" w:hAnsi="Aptos" w:cs="Times New Roman"/>
                <w:sz w:val="20"/>
                <w:szCs w:val="20"/>
                <w:lang w:val="lv-LV"/>
              </w:rPr>
              <w:t>:</w:t>
            </w:r>
          </w:p>
          <w:p w14:paraId="460EBD62"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sz w:val="20"/>
                <w:szCs w:val="20"/>
                <w:lang w:val="lv-LV"/>
              </w:rPr>
              <w:t xml:space="preserve">1. </w:t>
            </w:r>
            <w:r w:rsidRPr="00D9060C">
              <w:rPr>
                <w:rStyle w:val="Noklusjumarindkopasfonts1"/>
                <w:rFonts w:ascii="Aptos" w:hAnsi="Aptos" w:cs="Times New Roman"/>
                <w:b/>
                <w:bCs/>
                <w:sz w:val="20"/>
                <w:szCs w:val="20"/>
                <w:lang w:val="lv-LV"/>
              </w:rPr>
              <w:t>Neapstiprināt Alojas vēja elektrostaciju parka lokālplānojumu esošajā redakcijā</w:t>
            </w:r>
            <w:r w:rsidRPr="00D9060C">
              <w:rPr>
                <w:rStyle w:val="Noklusjumarindkopasfonts1"/>
                <w:rFonts w:ascii="Aptos" w:hAnsi="Aptos" w:cs="Times New Roman"/>
                <w:sz w:val="20"/>
                <w:szCs w:val="20"/>
                <w:lang w:val="lv-LV"/>
              </w:rPr>
              <w:t>;</w:t>
            </w:r>
          </w:p>
          <w:p w14:paraId="3E843E0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2. Konstatēt lokālplānojuma neatbilstību Alojas teritorijas plānojumam un Limbažu novada Ilgtspējīgas attīstības stratēģijai;</w:t>
            </w:r>
          </w:p>
          <w:p w14:paraId="724D76AD" w14:textId="77777777" w:rsidR="00D9060C" w:rsidRPr="00D9060C" w:rsidRDefault="00D9060C" w:rsidP="00D9060C">
            <w:pPr>
              <w:pStyle w:val="Parasts1"/>
              <w:spacing w:after="0" w:line="240" w:lineRule="auto"/>
              <w:contextualSpacing/>
              <w:rPr>
                <w:rStyle w:val="Noklusjumarindkopasfonts1"/>
                <w:rFonts w:ascii="Aptos" w:hAnsi="Aptos" w:cs="Times New Roman"/>
                <w:sz w:val="20"/>
                <w:szCs w:val="20"/>
                <w:lang w:val="lv-LV"/>
              </w:rPr>
            </w:pPr>
            <w:r w:rsidRPr="00D9060C">
              <w:rPr>
                <w:rStyle w:val="Noklusjumarindkopasfonts1"/>
                <w:rFonts w:ascii="Aptos" w:hAnsi="Aptos" w:cs="Times New Roman"/>
                <w:sz w:val="20"/>
                <w:szCs w:val="20"/>
                <w:lang w:val="lv-LV"/>
              </w:rPr>
              <w:t xml:space="preserve">3. Nodrošināt, ka jebkādi turpmāki risinājumi tiek izstrādāti, </w:t>
            </w:r>
            <w:r w:rsidRPr="00D9060C">
              <w:rPr>
                <w:rStyle w:val="Noklusjumarindkopasfonts1"/>
                <w:rFonts w:ascii="Aptos" w:hAnsi="Aptos" w:cs="Times New Roman"/>
                <w:b/>
                <w:bCs/>
                <w:sz w:val="20"/>
                <w:szCs w:val="20"/>
                <w:lang w:val="lv-LV"/>
              </w:rPr>
              <w:t>ievērojot spēkā esošos normatīvos aktus un vietējās kopienas intereses</w:t>
            </w:r>
            <w:r w:rsidRPr="00D9060C">
              <w:rPr>
                <w:rStyle w:val="Noklusjumarindkopasfonts1"/>
                <w:rFonts w:ascii="Aptos" w:hAnsi="Aptos" w:cs="Times New Roman"/>
                <w:sz w:val="20"/>
                <w:szCs w:val="20"/>
                <w:lang w:val="lv-LV"/>
              </w:rPr>
              <w:t>.</w:t>
            </w:r>
          </w:p>
        </w:tc>
        <w:tc>
          <w:tcPr>
            <w:tcW w:w="1986" w:type="pct"/>
          </w:tcPr>
          <w:p w14:paraId="20CEB1A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4820F3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C8F5A25"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2282261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5FD1D4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08C620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49A2BBF"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1. Sniegts skaidrojums.</w:t>
            </w:r>
          </w:p>
          <w:p w14:paraId="798CF98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Lokālplānojuma Paskaidrojuma raksta 3.4. nodaļā ir sniegts apraksts par spēkā esošajā Alojas novada teritorijas plānojumā 2013.–2024. gadam noteikto lokālplānojuma teritorijas atļauto izmantošanu. Tajā norādīts, ka lokālplānojuma teritorijai spēkā esošajā Alojas novada teritorijas plānojumā ir noteiktas funkcionālās zonas “Lauku zemes” (L) un “Mežu teritorijas” (M). Atsevišķu ūdensobjektu teritorijas noteiktas kā “Ūdeņu teritorija” (Ū), savukārt esošu ceļu zemes vienības – kā “Transporta infrastruktūras teritorija” (TR).</w:t>
            </w:r>
          </w:p>
          <w:p w14:paraId="304CAFC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8FFCD3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Saskaņā ar Alojas novada teritorijas plānojuma Teritorijas izmantošanas un apbūves noteikumiem (turpmāk – TIAN) vēja elektrostaciju būvniecība funkcionālajās zonās “Lauku teritorijas” (L) un “Mežu teritorijas” (M) nav atļauta. Papildus tam TIAN 7.6. nodaļā “Alternatīvā energoapgāde” ir noteikti papildu ierobežojumi vēja elektrostaciju izvietošanai, kas uzskaitīti Lokālplānojuma Paskaidrojuma raksta 32. lappusē.</w:t>
            </w:r>
          </w:p>
          <w:p w14:paraId="5871919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7EB7EC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Informējam, ka lokālplānojuma Teritorijas izmantošanas un apbūves noteikumos ir iekļauts 12. punkts, kas nosaka, ka lokālplānojuma teritorijā netiek piemēroti spēkā esošajā </w:t>
            </w:r>
            <w:r w:rsidRPr="00D9060C">
              <w:rPr>
                <w:rFonts w:ascii="Aptos" w:hAnsi="Aptos" w:cs="Times New Roman"/>
                <w:sz w:val="20"/>
                <w:szCs w:val="20"/>
                <w:lang w:val="lv-LV"/>
              </w:rPr>
              <w:lastRenderedPageBreak/>
              <w:t>pašvaldības teritorijas plānojumā noteiktie papildu ierobežojumi vēja elektrostaciju un vēja parku plānošanai.</w:t>
            </w:r>
          </w:p>
          <w:p w14:paraId="406AD30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D2FC69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Spēkā esošais Alojas novada teritorijas plānojums ir apstiprināts 2013. gada 17. jūlijā laikā, kad bija spēkā Ministru kabineta 2013. gada 30. aprīļa noteikumu Nr. 240 “Vispārīgie teritorijas plānošanas, izmantošanas un apbūves noteikumi” redakcija, kas paredzēja stingrākas prasības vēja elektrostaciju un vēja parku plānošanai nekā lokālplānojuma izstrādes laikā spēkā esošā minēto noteikumu redakcija. Līdz ar to spēkā esošajā pašvaldības teritorijas plānojumā ietvertās prasības vairs neatbilst augstāka juridiska spēka normatīvā akta aktuālajām prasībām.</w:t>
            </w:r>
          </w:p>
          <w:p w14:paraId="0CE21DB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999E7CA"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005E1E1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5B4BC1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Attiecībā uz iesniegumā minēto Alojas novada teritorijas plānojuma TIAN 282.4. punktu Paskaidrojuma raksta 13. tabulā norādīts, ka Alojas novada teritorijas plānojumā ir dublētas Ministru kabineta noteikumu Nr. 240 normas, kas noteica ierobežojošas prasības vēja elektrostaciju un vēja parku izvietošanai. Lokālplānojuma izstrādes brīdī saistošs ir Ministru kabineta noteikumu Nr. 240 163.2. apakšpunkts, kas nosaka, ka vēja elektrostacijām, kuru jauda ir lielāka par 2 MW, attālums no tuvākās plānotās vēja elektrostacijas un vēja parka robežas līdz dzīvojamām un publiskām ēkām ir vismaz 800 m. Vienlaikus jānorāda, ka Ministru kabineta noteikumu Nr. 240 aktuālā redakcija vairs nenosaka minimālos attālumus, kādos vēja parks izvietojams no apdzīvotām vietām, līdz ar to papildu prasību noteikšana lokālplānojuma TIAN nav nepieciešama.</w:t>
            </w:r>
          </w:p>
          <w:p w14:paraId="71A145A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2FA0AD5"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2</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p>
          <w:p w14:paraId="5D7E6E4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Spēkā esošais Alojas novada teritorijas plānojums ir apstiprināts 2013. gada 17. jūlijā laikā, kad bija spēkā Ministru kabineta 2013. gada 30. aprīļa noteikumu Nr. 240 “Vispārīgie teritorijas </w:t>
            </w:r>
            <w:r w:rsidRPr="00D9060C">
              <w:rPr>
                <w:rFonts w:ascii="Aptos" w:hAnsi="Aptos" w:cs="Times New Roman"/>
                <w:sz w:val="20"/>
                <w:szCs w:val="20"/>
                <w:lang w:val="lv-LV"/>
              </w:rPr>
              <w:lastRenderedPageBreak/>
              <w:t>plānošanas, izmantošanas un apbūves noteikumi” redakcija, kas paredzēja stingrākas prasības vēja elektrostaciju un vēja parku plānošanai nekā lokālplānojuma izstrādes laikā spēkā esošā minēto noteikumu redakcija. Līdz ar to spēkā esošajā pašvaldības teritorijas plānojumā ietvertās prasības vairs neatbilst augstāka juridiska spēka normatīvā akta aktuālajām prasībām.</w:t>
            </w:r>
          </w:p>
          <w:p w14:paraId="5658D4D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8EAD19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Lokālplānojuma izstrādes mērķis ir grozīt spēkā esošo Alojas novada teritorijas plānojumu.</w:t>
            </w:r>
          </w:p>
          <w:p w14:paraId="537672C1" w14:textId="77777777" w:rsidR="00D9060C" w:rsidRPr="00D9060C" w:rsidRDefault="00D9060C" w:rsidP="00D9060C">
            <w:pPr>
              <w:spacing w:line="240" w:lineRule="auto"/>
              <w:contextualSpacing/>
              <w:rPr>
                <w:rFonts w:ascii="Aptos" w:eastAsia="Arial" w:hAnsi="Aptos"/>
                <w:sz w:val="20"/>
                <w:szCs w:val="20"/>
              </w:rPr>
            </w:pPr>
            <w:r w:rsidRPr="00D9060C">
              <w:rPr>
                <w:rFonts w:ascii="Aptos" w:eastAsia="Arial" w:hAnsi="Aptos"/>
                <w:sz w:val="20"/>
                <w:szCs w:val="20"/>
              </w:rPr>
              <w:t>Lokālplānojuma Teritorijas izmantošanas un apbūves noteikumos ir iekļauts 12. punkts, kas nosaka, ka lokālplānojuma teritorijā netiek piemēroti spēkā esošajā pašvaldības teritorijas plānojumā noteiktie papildu ierobežojumi vēja elektrostaciju un vēja parku plānošanai.</w:t>
            </w:r>
          </w:p>
          <w:p w14:paraId="021D301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4CB350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Pamatojums spēkā esošajā Alojas novada teritorijas plānojumā noteikto papildu prasību neiekļaušanai lokālplānojuma Teritorijas izmantošanas un apbūves noteikumos ir sniegts Lokālplānojuma Paskaidrojuma raksta 13. tabulā.</w:t>
            </w:r>
          </w:p>
          <w:p w14:paraId="72BF2B3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AEA82C7"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3</w:t>
            </w:r>
            <w:r w:rsidRPr="00D9060C">
              <w:rPr>
                <w:rFonts w:ascii="Aptos" w:hAnsi="Aptos" w:cs="Times New Roman"/>
                <w:sz w:val="20"/>
                <w:szCs w:val="20"/>
                <w:lang w:val="lv-LV"/>
              </w:rPr>
              <w:t xml:space="preserve">. </w:t>
            </w:r>
            <w:r w:rsidRPr="00D9060C">
              <w:rPr>
                <w:rFonts w:ascii="Aptos" w:hAnsi="Aptos" w:cs="Times New Roman"/>
                <w:b/>
                <w:bCs/>
                <w:sz w:val="20"/>
                <w:szCs w:val="20"/>
                <w:lang w:val="lv-LV"/>
              </w:rPr>
              <w:t>Sniegts skaidrojums</w:t>
            </w:r>
          </w:p>
          <w:p w14:paraId="01A7C80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Lokālplānojumā noteiktā funkcionālā zonējuma atbilstība pašvaldības ilgtermiņa attīstības stratēģijai aprakstīta un pamatota Paskaidrojuma raksta 3.8.nodaļā. </w:t>
            </w:r>
          </w:p>
          <w:p w14:paraId="1CB0EC0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Lokālplānojuma izstrādes priekšlikumā ietvertais attīstības priekšlikums nav pretrunā Limbažu novada ilgtspējīgas attīstības stratēģijā 2022-2046 noteiktajiem pašvaldības ilgtermiņa stratēģiskajiem uzstādījumiem.</w:t>
            </w:r>
          </w:p>
          <w:p w14:paraId="4A5B0F8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26F644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Lokālplānojuma izstrādes mērķis ir grozīt spēkā esošo Alojas novada teritorijas plānojumu.</w:t>
            </w:r>
          </w:p>
          <w:p w14:paraId="2665E83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Teritorijas izmantošanas un apbūves noteikumos ir iekļauts 12. punkts, kas nosaka, ka </w:t>
            </w:r>
            <w:r w:rsidRPr="00D9060C">
              <w:rPr>
                <w:rFonts w:ascii="Aptos" w:hAnsi="Aptos" w:cs="Times New Roman"/>
                <w:i/>
                <w:iCs/>
                <w:sz w:val="20"/>
                <w:szCs w:val="20"/>
                <w:lang w:val="lv-LV"/>
              </w:rPr>
              <w:t>lokālplānojuma teritorijā netiek piemēroti spēkā esošajā pašvaldības teritorijas plānojumā noteiktie papildu ierobežojumi vēja elektrostaciju un vēja parku plānošanai.</w:t>
            </w:r>
          </w:p>
          <w:p w14:paraId="2E8AF86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46745A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Pamatojums spēkā esošajā Alojas novada teritorijas plānojumā noteikto papildu prasību neiekļaušanai lokālplānojuma Teritorijas izmantošanas un apbūves noteikumos ir sniegts Lokālplānojuma Paskaidrojuma raksta 13. tabulā.</w:t>
            </w:r>
          </w:p>
          <w:p w14:paraId="28E7FC2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66C10788"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4. Sniegts skaidrojums.</w:t>
            </w:r>
          </w:p>
          <w:p w14:paraId="164AE26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Saskaņā ar Teritorijas attīstības plānošanas likuma 24.pantu, pēc vietējās pašvaldības ilgtspējīgas attīstības stratēģijas spēkā stāšanās lokālplānojumā var grozīt vietējās pašvaldības teritorijas plānojumu, ciktāl lokālplānojums nav pretrunā ar vietējās pašvaldības ilgtspējīgas attīstības stratēģiju.</w:t>
            </w:r>
          </w:p>
          <w:p w14:paraId="51DCFFE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26533E3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22.07.2022. apstiprinātajā Limbažu novada ilgtspējīgas attīstības stratēģijā 2022-2046 starp vadlīnijām satiksmes infrastruktūras telpiskajai attīstībai norādīts, ka teritorijas attīstības plānošanā virzīties uz konkurētspējīgu un klimatneitrālu ekonomiku: atjaunojamie un zaļās enerģijas infrastruktūras attīstība, t.sk., vēja parku attīstība piekrastē; </w:t>
            </w:r>
            <w:r w:rsidRPr="00D9060C">
              <w:rPr>
                <w:rFonts w:ascii="Aptos" w:hAnsi="Aptos" w:cs="Times New Roman"/>
                <w:b/>
                <w:bCs/>
                <w:sz w:val="20"/>
                <w:szCs w:val="20"/>
                <w:lang w:val="lv-LV"/>
              </w:rPr>
              <w:t xml:space="preserve">maksimāli palielināt atjaunojamo </w:t>
            </w:r>
            <w:r w:rsidRPr="00D9060C">
              <w:rPr>
                <w:rFonts w:ascii="Aptos" w:hAnsi="Aptos" w:cs="Times New Roman"/>
                <w:sz w:val="20"/>
                <w:szCs w:val="20"/>
                <w:lang w:val="lv-LV"/>
              </w:rPr>
              <w:t>energoresursu un elektroenerģijas praktisko pielietošanu; izmantot bioekonomikas sniegtās priekšrocības.</w:t>
            </w:r>
          </w:p>
          <w:p w14:paraId="62871F1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4BFD3D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Novada telpiskajā struktūrā lokālplānojuma teritorijas </w:t>
            </w:r>
            <w:r w:rsidRPr="00D9060C">
              <w:rPr>
                <w:rFonts w:ascii="Aptos" w:hAnsi="Aptos" w:cs="Times New Roman"/>
                <w:b/>
                <w:bCs/>
                <w:sz w:val="20"/>
                <w:szCs w:val="20"/>
                <w:lang w:val="lv-LV"/>
              </w:rPr>
              <w:t>atrodas ārpus ainaviski vērtīgām un kultūrvēsturiski nozīmīgām novada teritorijām</w:t>
            </w:r>
            <w:r w:rsidRPr="00D9060C">
              <w:rPr>
                <w:rFonts w:ascii="Aptos" w:hAnsi="Aptos" w:cs="Times New Roman"/>
                <w:sz w:val="20"/>
                <w:szCs w:val="20"/>
                <w:lang w:val="lv-LV"/>
              </w:rPr>
              <w:t xml:space="preserve"> un </w:t>
            </w:r>
            <w:r w:rsidRPr="00D9060C">
              <w:rPr>
                <w:rFonts w:ascii="Aptos" w:hAnsi="Aptos" w:cs="Times New Roman"/>
                <w:b/>
                <w:bCs/>
                <w:sz w:val="20"/>
                <w:szCs w:val="20"/>
                <w:lang w:val="lv-LV"/>
              </w:rPr>
              <w:t>aizsargājamām dabas teritorijām, kurās nav pieļaujama vēja parku būvniecība</w:t>
            </w:r>
            <w:r w:rsidRPr="00D9060C">
              <w:rPr>
                <w:rFonts w:ascii="Aptos" w:hAnsi="Aptos" w:cs="Times New Roman"/>
                <w:sz w:val="20"/>
                <w:szCs w:val="20"/>
                <w:lang w:val="lv-LV"/>
              </w:rPr>
              <w:t>.</w:t>
            </w:r>
          </w:p>
          <w:p w14:paraId="7E30062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izstrādes priekšlikumā ietvertais attīstības priekšlikums </w:t>
            </w:r>
            <w:r w:rsidRPr="00D9060C">
              <w:rPr>
                <w:rFonts w:ascii="Aptos" w:hAnsi="Aptos" w:cs="Times New Roman"/>
                <w:b/>
                <w:bCs/>
                <w:sz w:val="20"/>
                <w:szCs w:val="20"/>
                <w:lang w:val="lv-LV"/>
              </w:rPr>
              <w:t xml:space="preserve">nav </w:t>
            </w:r>
            <w:r w:rsidRPr="00D9060C">
              <w:rPr>
                <w:rFonts w:ascii="Aptos" w:hAnsi="Aptos" w:cs="Times New Roman"/>
                <w:sz w:val="20"/>
                <w:szCs w:val="20"/>
                <w:lang w:val="lv-LV"/>
              </w:rPr>
              <w:t>pretrunā Limbažu novada ilgtspējīgas attīstības stratēģijā 2022-2046 noteiktajiem pašvaldības ilgtermiņa stratēģiskajiem uzstādījumiem.</w:t>
            </w:r>
          </w:p>
          <w:p w14:paraId="1368CEA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6CB9C7A"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5. Sniegts skaidrojums</w:t>
            </w:r>
          </w:p>
          <w:p w14:paraId="3C3ED1A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Lokālplānojuma izstrādes priekšlikumā ietvertais attīstības priekšlikums nav pretrunā Limbažu novada ilgtspējīgas attīstības stratēģijā 2022-2046 noteiktajiem pašvaldības ilgtermiņa stratēģiskajiem uzstādījumiem. Skatīt komentāru pie 4.punkta.</w:t>
            </w:r>
          </w:p>
          <w:p w14:paraId="50FEE67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DDD20E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Informējam, ka par saņemtiem iedzīvotāju parakstiem deputāti tika informēti 2025.gada maija domes sēdē.</w:t>
            </w:r>
          </w:p>
          <w:p w14:paraId="074503E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Minēto parakstu saraksts nav attiecināms uz lokālplānojuma publisko apspriešanu, jo iesniegts pašvaldībā 6 mēnešus pirms publiskās apspriešanas.</w:t>
            </w:r>
          </w:p>
          <w:p w14:paraId="7DB4A783"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68B3591"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Priekšlikumi nav atbalstīti.</w:t>
            </w:r>
          </w:p>
          <w:p w14:paraId="7592C195"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Pamatojumu skatīt skaidrojumos (komentāros) pie attiecīgajiem šī iesnieguma punktiem.</w:t>
            </w:r>
          </w:p>
        </w:tc>
      </w:tr>
      <w:tr w:rsidR="00D9060C" w:rsidRPr="00D9060C" w14:paraId="177B06C1" w14:textId="77777777" w:rsidTr="00AF7F51">
        <w:tc>
          <w:tcPr>
            <w:tcW w:w="792" w:type="pct"/>
            <w:tcBorders>
              <w:top w:val="single" w:sz="4" w:space="0" w:color="000000"/>
              <w:left w:val="single" w:sz="4" w:space="0" w:color="000000"/>
              <w:bottom w:val="single" w:sz="4" w:space="0" w:color="000000"/>
              <w:right w:val="single" w:sz="4" w:space="0" w:color="000000"/>
            </w:tcBorders>
          </w:tcPr>
          <w:p w14:paraId="5A129E99" w14:textId="77777777" w:rsidR="00D9060C" w:rsidRPr="00D9060C" w:rsidRDefault="00D9060C" w:rsidP="00D9060C">
            <w:pPr>
              <w:pStyle w:val="Parasts1"/>
              <w:numPr>
                <w:ilvl w:val="0"/>
                <w:numId w:val="28"/>
              </w:numPr>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lastRenderedPageBreak/>
              <w:t>Fiziska persona I.G.</w:t>
            </w:r>
          </w:p>
        </w:tc>
        <w:tc>
          <w:tcPr>
            <w:tcW w:w="2222" w:type="pct"/>
          </w:tcPr>
          <w:p w14:paraId="175B313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Iesniegums Nr.6</w:t>
            </w:r>
          </w:p>
          <w:p w14:paraId="207CF35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Iebildumi par lokālplānojuma teritorijas plānojuma grozījumiem Vēja parka “Aloja” pirmajai un otrajai daļai</w:t>
            </w:r>
          </w:p>
          <w:p w14:paraId="748F0B1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Lokālplānojuma publiskās apspriešanas laikā kura notika Vilzēnu tautas nama 2025 gada 8.decembrī lokālplānojuma izstrādātāja un tā pārstāvju uzvedība atstāja ļoti negatīvu iespaidu. Prezentācijas laikā viņu attieksme bija izaicinoša, bravūrīga un pārmērīgi pašpārliecināta, radot sajūtu, ka sabiedrības viedoklis faktiski netiek ņemts vērā. Šāda rīcība veidoja pārākuma sajūtu un nevienlīdzīgas komunikācijas vidi, kas būtiski apgrūtināja man iespēju brīvi un droši uzdot jautājumus. Tas neatbilst publiskās apspriešanas būtībai, kurai būtu jānodrošina </w:t>
            </w:r>
            <w:proofErr w:type="spellStart"/>
            <w:r w:rsidRPr="00D9060C">
              <w:rPr>
                <w:rFonts w:ascii="Aptos" w:hAnsi="Aptos" w:cs="Times New Roman"/>
                <w:sz w:val="20"/>
                <w:szCs w:val="20"/>
                <w:lang w:val="lv-LV"/>
              </w:rPr>
              <w:t>cieņpilna</w:t>
            </w:r>
            <w:proofErr w:type="spellEnd"/>
            <w:r w:rsidRPr="00D9060C">
              <w:rPr>
                <w:rFonts w:ascii="Aptos" w:hAnsi="Aptos" w:cs="Times New Roman"/>
                <w:sz w:val="20"/>
                <w:szCs w:val="20"/>
                <w:lang w:val="lv-LV"/>
              </w:rPr>
              <w:t>, atklāta un profesionāla dialoga iespēja ar iedzīvotājiem.</w:t>
            </w:r>
          </w:p>
          <w:p w14:paraId="2EA9790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Papildus tam ierosinātājs vienlaikus VIENĀ PREZENTĀCIJĀ prezentēja divus atšķirīgus lokālplānojumus – VES “Aloja” pirmo un par otro kārtu. Šāda pieeja radīja neskaidrību un apgrūtināja koncentrēšanos uz katra projekta būtiskajiem aspektiem, jo katram no tiem ir savas specifiskas ietekmes un sekas. Informācijas apjoms un pasniegšanas veids bija pārlieku intensīvs un nepārskatāms, liedzot iespēju pilnvērtīgi izprast katru no projektiem atsevišķi.</w:t>
            </w:r>
          </w:p>
          <w:p w14:paraId="3695BFC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Rādās iespaids ka lokālplānojuma izstrādātājs nav atklāts un ar šādu rīcību grib slēpt būtiskus faktus.</w:t>
            </w:r>
          </w:p>
          <w:p w14:paraId="29EA861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Lūdzu organizēt jaunu publisko apspriešanu man saprotamā veidā.</w:t>
            </w:r>
          </w:p>
        </w:tc>
        <w:tc>
          <w:tcPr>
            <w:tcW w:w="1986" w:type="pct"/>
          </w:tcPr>
          <w:p w14:paraId="2526E99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60DAFE8B"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Publiskās apspriešanas sanāksme Vilzēnu tautas namā 2025. gada 8. decembrī tika organizēta un noritēja atbilstoši normatīvo aktu prasībām par lokālplānojumu publisko apspriešanu. Lokālplānojuma izstrādātāji un vēja parka attīstītāja pārstāvji sanāksmi vadīja profesionāli un korekti, sniedza informāciju par lokālplānojumiem, kā arī atbildēja uz klātesošo jautājumiem.</w:t>
            </w:r>
          </w:p>
          <w:p w14:paraId="4C64146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366FA19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Ņemot vērā, ka vēja parku attīstības projekti sabiedrībā objektīvi ir vērtējami neviennozīmīgi, publiskās apspriešanas sanāksmes ne vienmēr norit mierīgā gaisotnē. Sanāksmes vadītāju pienākums šādās situācijās ir nodrošināt konstruktīvu un  profesionālu dialogu, tai skaitā aicināt dalībniekus ievērot korektu komunikāciju un savaldīt emocijas, lai ikvienam būtu iespēja izteikties un saņemt atbildes uz uzdotajiem jautājumiem. Sanāksmes laikā šie principi tika ievēroti un visiem klātesošajiem tika dota iespēja uzdot jautājumus un paust viedokli, uz jautājumiem tika sniegtas atbildes.</w:t>
            </w:r>
          </w:p>
          <w:p w14:paraId="7395EB9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597C4810"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Attiecībā uz faktu, ka vienas sanāksmes ietvaros tika prezentēti divi lokālplānojumi, skaidrojams, ka publiskā apspriešana tika organizēta vienlaicīgi diviem lokālplānojumiem, kas attiecas uz viena plānotā vēja parka “Aloja” divām teritoriāli savstarpēji </w:t>
            </w:r>
            <w:r w:rsidRPr="00D9060C">
              <w:rPr>
                <w:rFonts w:ascii="Aptos" w:hAnsi="Aptos" w:cs="Times New Roman"/>
                <w:sz w:val="20"/>
                <w:szCs w:val="20"/>
                <w:lang w:val="lv-LV"/>
              </w:rPr>
              <w:lastRenderedPageBreak/>
              <w:t>nesaistītām daļām. Sanāksmes gaitā vairākkārt tika precizēts, par kuru konkrēto lokālplānojumu attiecīgajā brīdī tiek sniegta informācija, tādējādi nodrošinot prezentācijas pārskatāmību. No citiem sanāksmes dalībniekiem nav saņemti pārmetumi par informācijas neskaidrību vai maldinošu pasniegšanu.</w:t>
            </w:r>
          </w:p>
          <w:p w14:paraId="0FE574D8"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70C02C93" w14:textId="3AB1DC4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 xml:space="preserve">Pamats apgalvojumiem par informācijas slēpšanu vai necaurspīdīgu rīcību nav konstatējams. Līdz ar to nav objektīva pamata organizēt atkārtotu publisko apspriešanu, jo publiskās apspriešanas process ir nodrošināts atbilstoši </w:t>
            </w:r>
            <w:r w:rsidR="002F6C48">
              <w:rPr>
                <w:rFonts w:ascii="Aptos" w:hAnsi="Aptos" w:cs="Times New Roman"/>
                <w:sz w:val="20"/>
                <w:szCs w:val="20"/>
                <w:lang w:val="lv-LV"/>
              </w:rPr>
              <w:t>normatīvo aktu</w:t>
            </w:r>
            <w:r w:rsidRPr="00D9060C">
              <w:rPr>
                <w:rFonts w:ascii="Aptos" w:hAnsi="Aptos" w:cs="Times New Roman"/>
                <w:sz w:val="20"/>
                <w:szCs w:val="20"/>
                <w:lang w:val="lv-LV"/>
              </w:rPr>
              <w:t xml:space="preserve"> prasībām un labas pārvaldības principiem.</w:t>
            </w:r>
          </w:p>
        </w:tc>
      </w:tr>
      <w:tr w:rsidR="00D9060C" w:rsidRPr="00D9060C" w14:paraId="17CF1FC8" w14:textId="77777777" w:rsidTr="00AF7F51">
        <w:tc>
          <w:tcPr>
            <w:tcW w:w="792" w:type="pct"/>
            <w:tcBorders>
              <w:top w:val="single" w:sz="4" w:space="0" w:color="000000"/>
              <w:left w:val="single" w:sz="4" w:space="0" w:color="000000"/>
              <w:bottom w:val="single" w:sz="4" w:space="0" w:color="000000"/>
              <w:right w:val="single" w:sz="4" w:space="0" w:color="000000"/>
            </w:tcBorders>
          </w:tcPr>
          <w:p w14:paraId="65BEDD9F" w14:textId="77777777" w:rsidR="00D9060C" w:rsidRPr="00D9060C" w:rsidRDefault="00D9060C" w:rsidP="00D9060C">
            <w:pPr>
              <w:pStyle w:val="Parasts1"/>
              <w:numPr>
                <w:ilvl w:val="0"/>
                <w:numId w:val="28"/>
              </w:numPr>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lastRenderedPageBreak/>
              <w:t>Fiziska persona I.L.</w:t>
            </w:r>
          </w:p>
          <w:p w14:paraId="66490FD9" w14:textId="77777777" w:rsidR="00D9060C" w:rsidRPr="00D9060C" w:rsidRDefault="00D9060C" w:rsidP="00D9060C">
            <w:pPr>
              <w:pStyle w:val="Parasts1"/>
              <w:spacing w:after="0" w:line="240" w:lineRule="auto"/>
              <w:ind w:left="360"/>
              <w:contextualSpacing/>
              <w:rPr>
                <w:rFonts w:ascii="Aptos" w:hAnsi="Aptos" w:cs="Times New Roman"/>
                <w:b/>
                <w:bCs/>
                <w:sz w:val="20"/>
                <w:szCs w:val="20"/>
                <w:lang w:val="lv-LV"/>
              </w:rPr>
            </w:pPr>
          </w:p>
          <w:p w14:paraId="1BF1F809"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Reģistrēts pašvaldībā</w:t>
            </w:r>
          </w:p>
          <w:p w14:paraId="2CC542F1"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Nr. 4.8.3/25/8879</w:t>
            </w:r>
          </w:p>
          <w:p w14:paraId="26A5F0F1" w14:textId="77777777" w:rsidR="00D9060C" w:rsidRPr="00D9060C" w:rsidRDefault="00D9060C" w:rsidP="00D9060C">
            <w:pPr>
              <w:pStyle w:val="Parasts1"/>
              <w:spacing w:after="0" w:line="240" w:lineRule="auto"/>
              <w:contextualSpacing/>
              <w:rPr>
                <w:rFonts w:ascii="Aptos" w:hAnsi="Aptos" w:cs="Times New Roman"/>
                <w:b/>
                <w:bCs/>
                <w:sz w:val="20"/>
                <w:szCs w:val="20"/>
                <w:lang w:val="lv-LV"/>
              </w:rPr>
            </w:pPr>
          </w:p>
        </w:tc>
        <w:tc>
          <w:tcPr>
            <w:tcW w:w="2222" w:type="pct"/>
          </w:tcPr>
          <w:p w14:paraId="47191BC7" w14:textId="77777777" w:rsidR="00D9060C" w:rsidRPr="00D9060C" w:rsidRDefault="00D9060C" w:rsidP="00D9060C">
            <w:pPr>
              <w:pStyle w:val="Parasts1"/>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Mēs, Limbažu novada Braslavas pagasta un Valmieras novada Skaņkalnes pagasta iedzīvotāji, 2024. gada 5.maijā iesniedzām Limbažu novada pašvaldībai 360 iedzīvotāju parakstītu kolektīvo iesniegumu, ar kuru izteicām protestu PRET Vēja parka “Aloja” izbūvi Limbažu novada Braslavas pagasta un Valmieras novada Skaņkalnes pagasta teritorijā.</w:t>
            </w:r>
          </w:p>
          <w:p w14:paraId="294B6D0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Iesniegumu 2025. gada 6. maijā iesniedzu es, [</w:t>
            </w:r>
            <w:r w:rsidRPr="00D9060C">
              <w:rPr>
                <w:rFonts w:ascii="Aptos" w:hAnsi="Aptos" w:cs="Times New Roman"/>
                <w:i/>
                <w:iCs/>
                <w:sz w:val="20"/>
                <w:szCs w:val="20"/>
                <w:lang w:val="lv-LV"/>
              </w:rPr>
              <w:t>norādīts iesniedzēja vārds</w:t>
            </w:r>
            <w:r w:rsidRPr="00D9060C">
              <w:rPr>
                <w:rFonts w:ascii="Aptos" w:hAnsi="Aptos" w:cs="Times New Roman"/>
                <w:sz w:val="20"/>
                <w:szCs w:val="20"/>
                <w:lang w:val="lv-LV"/>
              </w:rPr>
              <w:t>], personīgi Limbažu novada pašvaldībā, par ko liecina Limbažu novada pašvaldības zīmogs “Saņemts”. Pie iesniegšanas norādīju sevi kā kontaktpersonu saziņai par visiem jautājumiem iesnieguma sakarā.</w:t>
            </w:r>
          </w:p>
          <w:p w14:paraId="4DA3315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Atbilstoši Iesniegumu likuma 5. panta pirmajai daļai atbilde jāsniedz mēneša laikā, bet sarežģītos gadījumos termiņu drīkst pagarināt tikai tad, ja:</w:t>
            </w:r>
          </w:p>
          <w:p w14:paraId="08A89121" w14:textId="77777777" w:rsidR="00D9060C" w:rsidRPr="00D9060C" w:rsidRDefault="00D9060C" w:rsidP="00097305">
            <w:pPr>
              <w:pStyle w:val="Parasts1"/>
              <w:numPr>
                <w:ilvl w:val="0"/>
                <w:numId w:val="33"/>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par to paziņo iesniedzējam, un</w:t>
            </w:r>
          </w:p>
          <w:p w14:paraId="45D44D25" w14:textId="77777777" w:rsidR="00D9060C" w:rsidRPr="00D9060C" w:rsidRDefault="00D9060C" w:rsidP="00097305">
            <w:pPr>
              <w:pStyle w:val="Parasts1"/>
              <w:numPr>
                <w:ilvl w:val="0"/>
                <w:numId w:val="33"/>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norāda pagarinājuma pamatojumu (Iesniegumu likuma 5. panta trešā daļa).</w:t>
            </w:r>
          </w:p>
          <w:p w14:paraId="7CA05A15" w14:textId="77777777" w:rsidR="00D9060C" w:rsidRPr="00D9060C" w:rsidRDefault="00D9060C" w:rsidP="00097305">
            <w:pPr>
              <w:pStyle w:val="Parasts1"/>
              <w:tabs>
                <w:tab w:val="left" w:pos="230"/>
                <w:tab w:val="left" w:pos="720"/>
              </w:tabs>
              <w:spacing w:after="0" w:line="240" w:lineRule="auto"/>
              <w:contextualSpacing/>
              <w:jc w:val="both"/>
              <w:rPr>
                <w:rFonts w:ascii="Aptos" w:hAnsi="Aptos" w:cs="Times New Roman"/>
                <w:sz w:val="20"/>
                <w:szCs w:val="20"/>
                <w:lang w:val="lv-LV"/>
              </w:rPr>
            </w:pPr>
          </w:p>
          <w:p w14:paraId="2EACC912"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Līdz šim brīdim nav saņemta ne atbilde, ne paziņojums par termiņa pagarināšanu, tādējādi ir iestājusies nepamatota iestādes bezdarbība.</w:t>
            </w:r>
          </w:p>
          <w:p w14:paraId="35AA91A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Pamatojoties uz:</w:t>
            </w:r>
          </w:p>
          <w:p w14:paraId="6BA38764" w14:textId="77777777" w:rsidR="00D9060C" w:rsidRPr="00D9060C" w:rsidRDefault="00D9060C" w:rsidP="00097305">
            <w:pPr>
              <w:pStyle w:val="Parasts1"/>
              <w:numPr>
                <w:ilvl w:val="0"/>
                <w:numId w:val="34"/>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Iesniegumu likuma 5. pantu,</w:t>
            </w:r>
          </w:p>
          <w:p w14:paraId="7B8DF698" w14:textId="77777777" w:rsidR="00D9060C" w:rsidRDefault="00D9060C" w:rsidP="00097305">
            <w:pPr>
              <w:pStyle w:val="Parasts1"/>
              <w:numPr>
                <w:ilvl w:val="0"/>
                <w:numId w:val="34"/>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Administratīvā procesa likuma 89. pantu (iestādes bezdarbības aizliegums),</w:t>
            </w:r>
          </w:p>
          <w:p w14:paraId="64FD6079" w14:textId="77777777" w:rsidR="00097305" w:rsidRPr="00D9060C" w:rsidRDefault="00097305" w:rsidP="00097305">
            <w:pPr>
              <w:pStyle w:val="Parasts1"/>
              <w:tabs>
                <w:tab w:val="left" w:pos="230"/>
                <w:tab w:val="left" w:pos="720"/>
              </w:tabs>
              <w:spacing w:after="0" w:line="240" w:lineRule="auto"/>
              <w:contextualSpacing/>
              <w:jc w:val="both"/>
              <w:rPr>
                <w:rFonts w:ascii="Aptos" w:hAnsi="Aptos" w:cs="Times New Roman"/>
                <w:sz w:val="20"/>
                <w:szCs w:val="20"/>
                <w:lang w:val="lv-LV"/>
              </w:rPr>
            </w:pPr>
          </w:p>
          <w:p w14:paraId="103A1B62" w14:textId="77777777" w:rsidR="00D9060C" w:rsidRPr="00D9060C" w:rsidRDefault="00D9060C" w:rsidP="00097305">
            <w:pPr>
              <w:pStyle w:val="Parasts1"/>
              <w:tabs>
                <w:tab w:val="left" w:pos="230"/>
              </w:tabs>
              <w:spacing w:after="0" w:line="240" w:lineRule="auto"/>
              <w:contextualSpacing/>
              <w:jc w:val="both"/>
              <w:rPr>
                <w:rFonts w:ascii="Aptos" w:hAnsi="Aptos"/>
                <w:sz w:val="20"/>
                <w:szCs w:val="20"/>
                <w:lang w:val="lv-LV"/>
              </w:rPr>
            </w:pPr>
            <w:r w:rsidRPr="00D9060C">
              <w:rPr>
                <w:rStyle w:val="Noklusjumarindkopasfonts1"/>
                <w:rFonts w:ascii="Aptos" w:hAnsi="Aptos" w:cs="Times New Roman"/>
                <w:b/>
                <w:bCs/>
                <w:sz w:val="20"/>
                <w:szCs w:val="20"/>
                <w:lang w:val="lv-LV"/>
              </w:rPr>
              <w:t>lūdzu:</w:t>
            </w:r>
          </w:p>
          <w:p w14:paraId="20394350" w14:textId="77777777" w:rsidR="00D9060C" w:rsidRPr="00D9060C" w:rsidRDefault="00D9060C" w:rsidP="00097305">
            <w:pPr>
              <w:pStyle w:val="Parasts1"/>
              <w:numPr>
                <w:ilvl w:val="0"/>
                <w:numId w:val="35"/>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lastRenderedPageBreak/>
              <w:t>nekavējoties izskatīt 2024. gada 5. maijā iesniegto kolektīvo iesniegumu;</w:t>
            </w:r>
          </w:p>
          <w:p w14:paraId="4FD81D31" w14:textId="77777777" w:rsidR="00D9060C" w:rsidRPr="00D9060C" w:rsidRDefault="00D9060C" w:rsidP="00097305">
            <w:pPr>
              <w:pStyle w:val="Parasts1"/>
              <w:numPr>
                <w:ilvl w:val="0"/>
                <w:numId w:val="35"/>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sniegt motivētu rakstveida atbildi Iesniegumu likuma noteiktajā kārtībā;</w:t>
            </w:r>
          </w:p>
          <w:p w14:paraId="30E4C56E" w14:textId="77777777" w:rsidR="00D9060C" w:rsidRDefault="00D9060C" w:rsidP="00097305">
            <w:pPr>
              <w:pStyle w:val="Parasts1"/>
              <w:numPr>
                <w:ilvl w:val="0"/>
                <w:numId w:val="35"/>
              </w:numPr>
              <w:tabs>
                <w:tab w:val="left" w:pos="230"/>
                <w:tab w:val="left" w:pos="720"/>
              </w:tabs>
              <w:spacing w:after="0" w:line="240" w:lineRule="auto"/>
              <w:ind w:left="0" w:firstLine="0"/>
              <w:contextualSpacing/>
              <w:jc w:val="both"/>
              <w:rPr>
                <w:rFonts w:ascii="Aptos" w:hAnsi="Aptos" w:cs="Times New Roman"/>
                <w:sz w:val="20"/>
                <w:szCs w:val="20"/>
                <w:lang w:val="lv-LV"/>
              </w:rPr>
            </w:pPr>
            <w:r w:rsidRPr="00D9060C">
              <w:rPr>
                <w:rFonts w:ascii="Aptos" w:hAnsi="Aptos" w:cs="Times New Roman"/>
                <w:sz w:val="20"/>
                <w:szCs w:val="20"/>
                <w:lang w:val="lv-LV"/>
              </w:rPr>
              <w:t>informēt par atbildīgo amatpersonu un procesa virzību.</w:t>
            </w:r>
          </w:p>
          <w:p w14:paraId="0AE362C0" w14:textId="77777777" w:rsidR="00097305" w:rsidRPr="00D9060C" w:rsidRDefault="00097305" w:rsidP="00097305">
            <w:pPr>
              <w:pStyle w:val="Parasts1"/>
              <w:tabs>
                <w:tab w:val="left" w:pos="230"/>
                <w:tab w:val="left" w:pos="720"/>
              </w:tabs>
              <w:spacing w:after="0" w:line="240" w:lineRule="auto"/>
              <w:contextualSpacing/>
              <w:jc w:val="both"/>
              <w:rPr>
                <w:rFonts w:ascii="Aptos" w:hAnsi="Aptos" w:cs="Times New Roman"/>
                <w:sz w:val="20"/>
                <w:szCs w:val="20"/>
                <w:lang w:val="lv-LV"/>
              </w:rPr>
            </w:pPr>
          </w:p>
          <w:p w14:paraId="5376E4A0" w14:textId="77777777" w:rsidR="00D9060C" w:rsidRPr="00D9060C" w:rsidRDefault="00D9060C" w:rsidP="00097305">
            <w:pPr>
              <w:pStyle w:val="Parasts1"/>
              <w:tabs>
                <w:tab w:val="left" w:pos="230"/>
              </w:tabs>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Ja atbilde netiks sniegta likumā noteiktajā termiņā, vēršos Administratīvajā tiesā par iestādes bezdarbību.</w:t>
            </w:r>
          </w:p>
          <w:p w14:paraId="132DBBE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tc>
        <w:tc>
          <w:tcPr>
            <w:tcW w:w="1986" w:type="pct"/>
          </w:tcPr>
          <w:p w14:paraId="5C8E1E0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lastRenderedPageBreak/>
              <w:t>Sniegts skaidrojums</w:t>
            </w:r>
          </w:p>
          <w:p w14:paraId="5321CFB9"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p>
          <w:p w14:paraId="532AD15C"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Izvērtējot iesniedzējas sniegto informāciju, konstatējams, ka pašvaldībā iesniegtais dokuments “PRET Vēja parka “Aloja” izbūvi Limbažu novada Braslavas pagasta un Valmieras novada Skaņkalnes pagasta teritorijā” pēc sava satura ir parakstu saraksts, kuram nav pievienots atsevišķs iesnieguma teksts ar konkrēti formulētu prasījumu, lūgumu vai priekšlikumu pašvaldībai.</w:t>
            </w:r>
          </w:p>
          <w:p w14:paraId="2CAE988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11D5DC9"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Minētais parakstu saraksts nav tieši attiecināms uz lokālplānojuma izstrādes procesu, jo tas nav iesniegts lokālplānojuma publiskās apspriešanas ietvaros un nesatur iebildumus vai priekšlikumus par konkrētiem lokālplānojuma risinājumiem.</w:t>
            </w:r>
          </w:p>
          <w:p w14:paraId="1EA3C874"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0C4DDB37"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Vienlaikus jānorāda, ka pašvaldība nav ignorējusi iedzīvotāju pausto viedokli. Par saņemtajiem iedzīvotāju parakstiem deputāti tika informēti Limbažu novada domes 2025. gada maija sēdē, nodrošinot informācijas nodošanu lēmējinstitūcijai.</w:t>
            </w:r>
          </w:p>
          <w:p w14:paraId="21DF94FD"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196376BE"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sz w:val="20"/>
                <w:szCs w:val="20"/>
                <w:lang w:val="lv-LV"/>
              </w:rPr>
              <w:t>Iesniedzējas iesniegtais parakstu saraksts pēc būtības nav uzskatāms par lokālplānojuma publiskās apspriešanas laikā iesniegtu priekšlikumu vai iebildumu, uz kuru būtu sniedzama individuāla rakstveida atbilde šī procesa ietvaros.</w:t>
            </w:r>
          </w:p>
        </w:tc>
      </w:tr>
      <w:tr w:rsidR="00D9060C" w:rsidRPr="00D9060C" w14:paraId="759DC107" w14:textId="77777777" w:rsidTr="00AF7F51">
        <w:tc>
          <w:tcPr>
            <w:tcW w:w="792" w:type="pct"/>
            <w:tcBorders>
              <w:top w:val="single" w:sz="4" w:space="0" w:color="000000"/>
              <w:left w:val="single" w:sz="4" w:space="0" w:color="000000"/>
              <w:bottom w:val="single" w:sz="4" w:space="0" w:color="000000"/>
              <w:right w:val="single" w:sz="4" w:space="0" w:color="000000"/>
            </w:tcBorders>
          </w:tcPr>
          <w:p w14:paraId="0002FD73" w14:textId="2CBA124D" w:rsidR="00D9060C" w:rsidRPr="00D9060C" w:rsidRDefault="00D9060C" w:rsidP="00D9060C">
            <w:pPr>
              <w:pStyle w:val="Parasts1"/>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t>1</w:t>
            </w:r>
            <w:r w:rsidR="008504CD">
              <w:rPr>
                <w:rFonts w:ascii="Aptos" w:hAnsi="Aptos" w:cs="Times New Roman"/>
                <w:b/>
                <w:bCs/>
                <w:sz w:val="20"/>
                <w:szCs w:val="20"/>
                <w:lang w:val="lv-LV"/>
              </w:rPr>
              <w:t>3</w:t>
            </w:r>
            <w:r w:rsidRPr="00D9060C">
              <w:rPr>
                <w:rFonts w:ascii="Aptos" w:hAnsi="Aptos" w:cs="Times New Roman"/>
                <w:b/>
                <w:bCs/>
                <w:sz w:val="20"/>
                <w:szCs w:val="20"/>
                <w:lang w:val="lv-LV"/>
              </w:rPr>
              <w:t xml:space="preserve">.Kolektīvs iesniegums </w:t>
            </w:r>
          </w:p>
          <w:p w14:paraId="0DC1C453" w14:textId="77777777" w:rsidR="00D9060C" w:rsidRPr="00D9060C" w:rsidRDefault="00D9060C" w:rsidP="00D9060C">
            <w:pPr>
              <w:pStyle w:val="Parasts1"/>
              <w:spacing w:after="0" w:line="240" w:lineRule="auto"/>
              <w:contextualSpacing/>
              <w:rPr>
                <w:rFonts w:ascii="Aptos" w:hAnsi="Aptos" w:cs="Times New Roman"/>
                <w:b/>
                <w:bCs/>
                <w:sz w:val="20"/>
                <w:szCs w:val="20"/>
                <w:lang w:val="lv-LV"/>
              </w:rPr>
            </w:pPr>
            <w:r w:rsidRPr="00D9060C">
              <w:rPr>
                <w:rFonts w:ascii="Aptos" w:hAnsi="Aptos" w:cs="Times New Roman"/>
                <w:b/>
                <w:bCs/>
                <w:sz w:val="20"/>
                <w:szCs w:val="20"/>
                <w:lang w:val="lv-LV"/>
              </w:rPr>
              <w:t xml:space="preserve">(360 paraksti) </w:t>
            </w:r>
          </w:p>
          <w:p w14:paraId="5D9569B0" w14:textId="77777777" w:rsidR="00D9060C" w:rsidRPr="00D9060C" w:rsidRDefault="00D9060C" w:rsidP="00D9060C">
            <w:pPr>
              <w:pStyle w:val="Parasts1"/>
              <w:spacing w:after="0" w:line="240" w:lineRule="auto"/>
              <w:contextualSpacing/>
              <w:rPr>
                <w:rFonts w:ascii="Aptos" w:hAnsi="Aptos" w:cs="Times New Roman"/>
                <w:b/>
                <w:bCs/>
                <w:sz w:val="20"/>
                <w:szCs w:val="20"/>
                <w:lang w:val="lv-LV"/>
              </w:rPr>
            </w:pPr>
          </w:p>
          <w:p w14:paraId="48045BD1"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 xml:space="preserve">Iesniegts pašvaldībā </w:t>
            </w:r>
            <w:r w:rsidRPr="00D9060C">
              <w:rPr>
                <w:rFonts w:ascii="Aptos" w:hAnsi="Aptos" w:cs="Times New Roman"/>
                <w:b/>
                <w:bCs/>
                <w:sz w:val="20"/>
                <w:szCs w:val="20"/>
                <w:lang w:val="lv-LV"/>
              </w:rPr>
              <w:t>06.05.2025.</w:t>
            </w:r>
          </w:p>
          <w:p w14:paraId="6A433F09" w14:textId="77777777" w:rsidR="00D9060C" w:rsidRPr="00D9060C" w:rsidRDefault="00D9060C" w:rsidP="00D9060C">
            <w:pPr>
              <w:pStyle w:val="Parasts1"/>
              <w:spacing w:after="0" w:line="240" w:lineRule="auto"/>
              <w:contextualSpacing/>
              <w:rPr>
                <w:rFonts w:ascii="Aptos" w:hAnsi="Aptos" w:cs="Times New Roman"/>
                <w:sz w:val="20"/>
                <w:szCs w:val="20"/>
                <w:lang w:val="lv-LV"/>
              </w:rPr>
            </w:pPr>
          </w:p>
          <w:p w14:paraId="30D61B81" w14:textId="77777777" w:rsidR="00D9060C" w:rsidRPr="00D9060C" w:rsidRDefault="00D9060C" w:rsidP="00D9060C">
            <w:pPr>
              <w:pStyle w:val="Parasts1"/>
              <w:spacing w:after="0" w:line="240" w:lineRule="auto"/>
              <w:contextualSpacing/>
              <w:rPr>
                <w:rFonts w:ascii="Aptos" w:hAnsi="Aptos" w:cs="Times New Roman"/>
                <w:sz w:val="20"/>
                <w:szCs w:val="20"/>
                <w:lang w:val="lv-LV"/>
              </w:rPr>
            </w:pPr>
            <w:r w:rsidRPr="00D9060C">
              <w:rPr>
                <w:rFonts w:ascii="Aptos" w:hAnsi="Aptos" w:cs="Times New Roman"/>
                <w:sz w:val="20"/>
                <w:szCs w:val="20"/>
                <w:lang w:val="lv-LV"/>
              </w:rPr>
              <w:t>Pašvaldības reģistrācijas Nr.4.8.3/25/3267</w:t>
            </w:r>
          </w:p>
          <w:p w14:paraId="20E9F889" w14:textId="77777777" w:rsidR="00D9060C" w:rsidRPr="00D9060C" w:rsidRDefault="00D9060C" w:rsidP="00D9060C">
            <w:pPr>
              <w:pStyle w:val="Parasts1"/>
              <w:spacing w:after="0" w:line="240" w:lineRule="auto"/>
              <w:ind w:left="720"/>
              <w:contextualSpacing/>
              <w:rPr>
                <w:rFonts w:ascii="Aptos" w:hAnsi="Aptos" w:cs="Times New Roman"/>
                <w:b/>
                <w:bCs/>
                <w:sz w:val="20"/>
                <w:szCs w:val="20"/>
                <w:lang w:val="lv-LV"/>
              </w:rPr>
            </w:pPr>
          </w:p>
        </w:tc>
        <w:tc>
          <w:tcPr>
            <w:tcW w:w="2222" w:type="pct"/>
          </w:tcPr>
          <w:p w14:paraId="4AF05CFC" w14:textId="77777777" w:rsidR="00D9060C" w:rsidRPr="00D9060C" w:rsidRDefault="00D9060C" w:rsidP="00D9060C">
            <w:pPr>
              <w:pStyle w:val="Parasts1"/>
              <w:spacing w:after="0" w:line="240" w:lineRule="auto"/>
              <w:contextualSpacing/>
              <w:jc w:val="both"/>
              <w:rPr>
                <w:rStyle w:val="Noklusjumarindkopasfonts1"/>
                <w:rFonts w:ascii="Aptos" w:hAnsi="Aptos" w:cs="Times New Roman"/>
                <w:sz w:val="20"/>
                <w:szCs w:val="20"/>
                <w:lang w:val="lv-LV"/>
              </w:rPr>
            </w:pPr>
            <w:r w:rsidRPr="00D9060C">
              <w:rPr>
                <w:rFonts w:ascii="Aptos" w:hAnsi="Aptos" w:cs="Times New Roman"/>
                <w:sz w:val="20"/>
                <w:szCs w:val="20"/>
                <w:lang w:val="lv-LV"/>
              </w:rPr>
              <w:t>“PRET Vēja parka “Aloja” izbūvi Limbažu novada Braslavas pagasta un Valmieras novada Skaņkalnes pagasta teritorijā”, kam seko 360 paraksti</w:t>
            </w:r>
          </w:p>
        </w:tc>
        <w:tc>
          <w:tcPr>
            <w:tcW w:w="1986" w:type="pct"/>
          </w:tcPr>
          <w:p w14:paraId="022C18C0"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r w:rsidRPr="00D9060C">
              <w:rPr>
                <w:rFonts w:ascii="Aptos" w:hAnsi="Aptos" w:cs="Times New Roman"/>
                <w:b/>
                <w:bCs/>
                <w:sz w:val="20"/>
                <w:szCs w:val="20"/>
                <w:lang w:val="lv-LV"/>
              </w:rPr>
              <w:t>Sniegts skaidrojums</w:t>
            </w:r>
          </w:p>
          <w:p w14:paraId="70BE321F"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Izvērtējot iesniedzējas I.L. sniegto informāciju, konstatējams, ka pašvaldībā iesniegtais dokuments “PRET Vēja parka “Aloja” izbūvi Limbažu novada Braslavas pagasta un Valmieras novada Skaņkalnes pagasta teritorijā” pēc sava satura ir parakstu saraksts, kuram nav pievienots atsevišķs iesnieguma teksts ar konkrēti formulētu prasījumu, lūgumu vai priekšlikumu pašvaldībai.</w:t>
            </w:r>
          </w:p>
          <w:p w14:paraId="4B95CE31"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p>
          <w:p w14:paraId="4D14132E"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Minētais parakstu saraksts nav tieši attiecināms uz lokālplānojuma izstrādes procesu, jo tas nav iesniegts lokālplānojuma publiskās apspriešanas laikā (iesniegts 6 mēnešus pirms publiskās apspriešanas) un nesatur iebildumus vai priekšlikumus par konkrētiem lokālplānojuma risinājumiem.</w:t>
            </w:r>
          </w:p>
          <w:p w14:paraId="16309C56" w14:textId="77777777" w:rsidR="00D9060C" w:rsidRPr="00D9060C" w:rsidRDefault="00D9060C" w:rsidP="00D9060C">
            <w:pPr>
              <w:pStyle w:val="Parasts1"/>
              <w:spacing w:after="0" w:line="240" w:lineRule="auto"/>
              <w:contextualSpacing/>
              <w:jc w:val="both"/>
              <w:rPr>
                <w:rFonts w:ascii="Aptos" w:hAnsi="Aptos" w:cs="Times New Roman"/>
                <w:sz w:val="20"/>
                <w:szCs w:val="20"/>
                <w:lang w:val="lv-LV"/>
              </w:rPr>
            </w:pPr>
            <w:r w:rsidRPr="00D9060C">
              <w:rPr>
                <w:rFonts w:ascii="Aptos" w:hAnsi="Aptos" w:cs="Times New Roman"/>
                <w:sz w:val="20"/>
                <w:szCs w:val="20"/>
                <w:lang w:val="lv-LV"/>
              </w:rPr>
              <w:t>Vienlaikus jānorāda, ka pašvaldība nav ignorējusi iedzīvotāju pausto viedokli. Par saņemtajiem iedzīvotāju parakstiem deputāti tika informēti Limbažu novada domes 2025. gada maija sēdē, nodrošinot informācijas nodošanu lēmējinstitūcijai.</w:t>
            </w:r>
          </w:p>
          <w:p w14:paraId="61EA53CD" w14:textId="77777777" w:rsidR="00D9060C" w:rsidRPr="00D9060C" w:rsidRDefault="00D9060C" w:rsidP="00D9060C">
            <w:pPr>
              <w:pStyle w:val="Parasts1"/>
              <w:spacing w:after="0" w:line="240" w:lineRule="auto"/>
              <w:contextualSpacing/>
              <w:jc w:val="both"/>
              <w:rPr>
                <w:rFonts w:ascii="Aptos" w:hAnsi="Aptos" w:cs="Times New Roman"/>
                <w:b/>
                <w:bCs/>
                <w:sz w:val="20"/>
                <w:szCs w:val="20"/>
                <w:lang w:val="lv-LV"/>
              </w:rPr>
            </w:pPr>
          </w:p>
        </w:tc>
      </w:tr>
    </w:tbl>
    <w:p w14:paraId="58CD601F" w14:textId="2C027A40" w:rsidR="003A0FDB" w:rsidRDefault="003A0FDB" w:rsidP="00653AAA">
      <w:pPr>
        <w:tabs>
          <w:tab w:val="left" w:pos="2460"/>
        </w:tabs>
        <w:rPr>
          <w:rFonts w:ascii="Aptos" w:hAnsi="Aptos"/>
          <w:color w:val="000000"/>
          <w:sz w:val="22"/>
          <w:szCs w:val="22"/>
        </w:rPr>
      </w:pPr>
    </w:p>
    <w:p w14:paraId="36AFE37D" w14:textId="77777777" w:rsidR="00D9060C" w:rsidRDefault="00D9060C" w:rsidP="00653AAA">
      <w:pPr>
        <w:tabs>
          <w:tab w:val="left" w:pos="2460"/>
        </w:tabs>
        <w:rPr>
          <w:rFonts w:ascii="Aptos" w:hAnsi="Aptos"/>
          <w:color w:val="000000"/>
          <w:sz w:val="22"/>
          <w:szCs w:val="22"/>
        </w:rPr>
        <w:sectPr w:rsidR="00D9060C" w:rsidSect="00D9060C">
          <w:pgSz w:w="16838" w:h="11906" w:orient="landscape" w:code="9"/>
          <w:pgMar w:top="1418" w:right="992" w:bottom="851" w:left="567" w:header="709" w:footer="709" w:gutter="0"/>
          <w:cols w:space="708"/>
          <w:docGrid w:linePitch="360"/>
        </w:sectPr>
      </w:pPr>
    </w:p>
    <w:p w14:paraId="048D5B5F" w14:textId="77777777" w:rsidR="007A3108" w:rsidRDefault="007A3108" w:rsidP="00653AAA">
      <w:pPr>
        <w:tabs>
          <w:tab w:val="left" w:pos="2460"/>
        </w:tabs>
        <w:rPr>
          <w:rFonts w:ascii="Aptos" w:hAnsi="Aptos"/>
          <w:color w:val="000000"/>
          <w:sz w:val="22"/>
          <w:szCs w:val="22"/>
        </w:rPr>
      </w:pPr>
    </w:p>
    <w:p w14:paraId="2BCD4B4E" w14:textId="77777777" w:rsidR="00764206" w:rsidRDefault="00764206" w:rsidP="00764206">
      <w:pPr>
        <w:tabs>
          <w:tab w:val="left" w:pos="2460"/>
        </w:tabs>
        <w:contextualSpacing/>
        <w:jc w:val="right"/>
      </w:pPr>
      <w:r w:rsidRPr="0026597E">
        <w:rPr>
          <w:rFonts w:ascii="Aptos" w:hAnsi="Aptos"/>
          <w:b/>
          <w:bCs/>
          <w:color w:val="000000"/>
          <w:sz w:val="22"/>
          <w:szCs w:val="22"/>
        </w:rPr>
        <w:t>4. pielikums</w:t>
      </w:r>
      <w:r w:rsidRPr="0026597E">
        <w:rPr>
          <w:rFonts w:ascii="Aptos" w:hAnsi="Aptos"/>
          <w:color w:val="000000"/>
          <w:sz w:val="22"/>
          <w:szCs w:val="22"/>
        </w:rPr>
        <w:t>. Paziņojumi par</w:t>
      </w:r>
      <w:r>
        <w:rPr>
          <w:rFonts w:ascii="Aptos" w:hAnsi="Aptos"/>
          <w:color w:val="000000"/>
          <w:sz w:val="22"/>
          <w:szCs w:val="22"/>
        </w:rPr>
        <w:t xml:space="preserve"> lokālplānojuma redakcijas un Vides pārskata publisko apspriešanu </w:t>
      </w:r>
      <w:r w:rsidRPr="00EF55A9">
        <w:t xml:space="preserve"> </w:t>
      </w:r>
    </w:p>
    <w:p w14:paraId="7DCEB457" w14:textId="77777777" w:rsidR="00764206" w:rsidRDefault="00764206" w:rsidP="00764206">
      <w:pPr>
        <w:tabs>
          <w:tab w:val="left" w:pos="2460"/>
        </w:tabs>
        <w:contextualSpacing/>
        <w:jc w:val="right"/>
      </w:pPr>
    </w:p>
    <w:p w14:paraId="00D2BC9B" w14:textId="4B2F8B5A" w:rsidR="00764206" w:rsidRPr="00B03A86" w:rsidRDefault="00764206" w:rsidP="00B03A86">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t>Paziņojums portālā ģeolatvija.lv</w:t>
      </w:r>
    </w:p>
    <w:p w14:paraId="2F9A3930" w14:textId="5F44CEEF" w:rsidR="00764206" w:rsidRDefault="00B03A86" w:rsidP="00764206">
      <w:pPr>
        <w:tabs>
          <w:tab w:val="left" w:pos="2460"/>
        </w:tabs>
        <w:contextualSpacing/>
        <w:jc w:val="center"/>
        <w:rPr>
          <w:rFonts w:ascii="Aptos" w:hAnsi="Aptos"/>
          <w:color w:val="000000"/>
          <w:sz w:val="22"/>
          <w:szCs w:val="22"/>
        </w:rPr>
      </w:pPr>
      <w:r>
        <w:rPr>
          <w:noProof/>
          <w:lang w:eastAsia="lv-LV"/>
        </w:rPr>
        <w:drawing>
          <wp:inline distT="0" distB="0" distL="0" distR="0" wp14:anchorId="6DC38CA6" wp14:editId="24903435">
            <wp:extent cx="6119495" cy="2933065"/>
            <wp:effectExtent l="0" t="0" r="0" b="635"/>
            <wp:docPr id="1190788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88083" name=""/>
                    <pic:cNvPicPr/>
                  </pic:nvPicPr>
                  <pic:blipFill>
                    <a:blip r:embed="rId22"/>
                    <a:stretch>
                      <a:fillRect/>
                    </a:stretch>
                  </pic:blipFill>
                  <pic:spPr>
                    <a:xfrm>
                      <a:off x="0" y="0"/>
                      <a:ext cx="6119495" cy="2933065"/>
                    </a:xfrm>
                    <a:prstGeom prst="rect">
                      <a:avLst/>
                    </a:prstGeom>
                  </pic:spPr>
                </pic:pic>
              </a:graphicData>
            </a:graphic>
          </wp:inline>
        </w:drawing>
      </w:r>
    </w:p>
    <w:p w14:paraId="4A90A6BA" w14:textId="77777777" w:rsidR="00764206" w:rsidRDefault="00764206" w:rsidP="00764206">
      <w:pPr>
        <w:tabs>
          <w:tab w:val="left" w:pos="2460"/>
        </w:tabs>
        <w:contextualSpacing/>
        <w:rPr>
          <w:rFonts w:ascii="Aptos" w:hAnsi="Aptos"/>
          <w:color w:val="000000"/>
          <w:sz w:val="22"/>
          <w:szCs w:val="22"/>
        </w:rPr>
      </w:pPr>
    </w:p>
    <w:p w14:paraId="2A590D11" w14:textId="77777777" w:rsidR="00764206" w:rsidRPr="00B03A86" w:rsidRDefault="00764206" w:rsidP="00764206">
      <w:pPr>
        <w:pStyle w:val="Sarakstarindkopa"/>
        <w:widowControl/>
        <w:adjustRightInd/>
        <w:spacing w:before="120" w:after="120" w:line="240" w:lineRule="auto"/>
        <w:ind w:left="792"/>
        <w:contextualSpacing w:val="0"/>
        <w:textAlignment w:val="auto"/>
        <w:rPr>
          <w:rFonts w:ascii="Aptos" w:hAnsi="Aptos"/>
          <w:b/>
          <w:bCs/>
          <w:sz w:val="22"/>
          <w:szCs w:val="22"/>
        </w:rPr>
      </w:pPr>
      <w:r w:rsidRPr="00B03A86">
        <w:rPr>
          <w:rFonts w:ascii="Aptos" w:hAnsi="Aptos"/>
          <w:b/>
          <w:bCs/>
          <w:i/>
          <w:iCs/>
          <w:color w:val="000000"/>
          <w:sz w:val="22"/>
          <w:szCs w:val="22"/>
        </w:rPr>
        <w:t xml:space="preserve">Paziņojums </w:t>
      </w:r>
      <w:r w:rsidRPr="00B03A86">
        <w:rPr>
          <w:rFonts w:ascii="Aptos" w:hAnsi="Aptos"/>
          <w:b/>
          <w:bCs/>
          <w:sz w:val="22"/>
          <w:szCs w:val="22"/>
        </w:rPr>
        <w:t>Limbažu novada pašvaldības tīmekļa vietnē (publicēts 13.11.2025.).</w:t>
      </w:r>
    </w:p>
    <w:p w14:paraId="35571F17" w14:textId="77777777" w:rsidR="00764206" w:rsidRDefault="00764206" w:rsidP="00764206">
      <w:pPr>
        <w:tabs>
          <w:tab w:val="left" w:pos="2460"/>
        </w:tabs>
        <w:contextualSpacing/>
        <w:jc w:val="center"/>
        <w:rPr>
          <w:rFonts w:ascii="Aptos" w:hAnsi="Aptos"/>
          <w:i/>
          <w:iCs/>
          <w:color w:val="000000"/>
          <w:sz w:val="22"/>
          <w:szCs w:val="22"/>
        </w:rPr>
      </w:pPr>
      <w:r>
        <w:rPr>
          <w:noProof/>
          <w:lang w:eastAsia="lv-LV"/>
        </w:rPr>
        <w:drawing>
          <wp:inline distT="0" distB="0" distL="0" distR="0" wp14:anchorId="54F7C3B7" wp14:editId="79F1C2C7">
            <wp:extent cx="3371354" cy="4486277"/>
            <wp:effectExtent l="0" t="0" r="635" b="0"/>
            <wp:docPr id="1862753489" name="Picture 1" descr="A green and black text on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53489" name="Picture 1" descr="A green and black text on a piece of paper&#10;&#10;AI-generated content may be incorrect."/>
                    <pic:cNvPicPr/>
                  </pic:nvPicPr>
                  <pic:blipFill>
                    <a:blip r:embed="rId23"/>
                    <a:stretch>
                      <a:fillRect/>
                    </a:stretch>
                  </pic:blipFill>
                  <pic:spPr>
                    <a:xfrm>
                      <a:off x="0" y="0"/>
                      <a:ext cx="3383170" cy="4502001"/>
                    </a:xfrm>
                    <a:prstGeom prst="rect">
                      <a:avLst/>
                    </a:prstGeom>
                  </pic:spPr>
                </pic:pic>
              </a:graphicData>
            </a:graphic>
          </wp:inline>
        </w:drawing>
      </w:r>
    </w:p>
    <w:p w14:paraId="343E70DF" w14:textId="77777777" w:rsidR="00B03A86" w:rsidRDefault="00B03A86" w:rsidP="00764206">
      <w:pPr>
        <w:tabs>
          <w:tab w:val="left" w:pos="2460"/>
        </w:tabs>
        <w:contextualSpacing/>
        <w:jc w:val="center"/>
        <w:rPr>
          <w:rFonts w:ascii="Aptos" w:hAnsi="Aptos"/>
          <w:i/>
          <w:iCs/>
          <w:color w:val="000000"/>
          <w:sz w:val="22"/>
          <w:szCs w:val="22"/>
        </w:rPr>
      </w:pPr>
    </w:p>
    <w:p w14:paraId="6A508DFE" w14:textId="77777777" w:rsidR="00764206" w:rsidRPr="00B03A86" w:rsidRDefault="00764206" w:rsidP="00764206">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lastRenderedPageBreak/>
        <w:t>Paziņojums Limbažu novada reģionālajā laikrakstā “Auseklis” (11.11.2025.)</w:t>
      </w:r>
    </w:p>
    <w:p w14:paraId="2F6444E8" w14:textId="77777777" w:rsidR="00764206" w:rsidRDefault="00764206" w:rsidP="00764206">
      <w:pPr>
        <w:tabs>
          <w:tab w:val="left" w:pos="2460"/>
        </w:tabs>
        <w:contextualSpacing/>
        <w:jc w:val="center"/>
        <w:rPr>
          <w:rFonts w:ascii="Aptos" w:hAnsi="Aptos"/>
          <w:color w:val="000000"/>
          <w:sz w:val="22"/>
          <w:szCs w:val="22"/>
        </w:rPr>
      </w:pPr>
      <w:r>
        <w:rPr>
          <w:noProof/>
          <w:lang w:eastAsia="lv-LV"/>
        </w:rPr>
        <w:drawing>
          <wp:inline distT="0" distB="0" distL="0" distR="0" wp14:anchorId="133E71B6" wp14:editId="5D9D1667">
            <wp:extent cx="6454306" cy="4092795"/>
            <wp:effectExtent l="0" t="0" r="3810" b="3175"/>
            <wp:docPr id="1016758772" name="Picture 1" descr="A screenshot of a news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58772" name="Picture 1" descr="A screenshot of a newspaper&#10;&#10;AI-generated content may be incorrect."/>
                    <pic:cNvPicPr/>
                  </pic:nvPicPr>
                  <pic:blipFill>
                    <a:blip r:embed="rId24"/>
                    <a:stretch>
                      <a:fillRect/>
                    </a:stretch>
                  </pic:blipFill>
                  <pic:spPr>
                    <a:xfrm>
                      <a:off x="0" y="0"/>
                      <a:ext cx="6483977" cy="4111610"/>
                    </a:xfrm>
                    <a:prstGeom prst="rect">
                      <a:avLst/>
                    </a:prstGeom>
                  </pic:spPr>
                </pic:pic>
              </a:graphicData>
            </a:graphic>
          </wp:inline>
        </w:drawing>
      </w:r>
    </w:p>
    <w:p w14:paraId="34B446E2" w14:textId="77777777" w:rsidR="00764206" w:rsidRDefault="00764206" w:rsidP="00764206">
      <w:pPr>
        <w:tabs>
          <w:tab w:val="left" w:pos="2460"/>
        </w:tabs>
        <w:contextualSpacing/>
        <w:rPr>
          <w:rFonts w:ascii="Aptos" w:hAnsi="Aptos"/>
          <w:color w:val="000000"/>
          <w:sz w:val="22"/>
          <w:szCs w:val="22"/>
        </w:rPr>
      </w:pPr>
    </w:p>
    <w:p w14:paraId="03101456" w14:textId="77777777" w:rsidR="00764206" w:rsidRDefault="00764206" w:rsidP="00764206">
      <w:pPr>
        <w:tabs>
          <w:tab w:val="left" w:pos="2460"/>
        </w:tabs>
        <w:contextualSpacing/>
        <w:rPr>
          <w:rFonts w:ascii="Aptos" w:hAnsi="Aptos"/>
          <w:color w:val="000000"/>
          <w:sz w:val="22"/>
          <w:szCs w:val="22"/>
        </w:rPr>
      </w:pPr>
    </w:p>
    <w:p w14:paraId="1AE8DE9E" w14:textId="77777777" w:rsidR="00764206" w:rsidRPr="00B03A86" w:rsidRDefault="00764206" w:rsidP="00764206">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t>Paziņojumi par publiskās apspriešanas sanāksmi tika publicēti Alojas apvienības pārvaldes un Vilzēnu tautas nama Facebook kontos</w:t>
      </w:r>
    </w:p>
    <w:p w14:paraId="72B10FCA" w14:textId="77777777" w:rsidR="00764206" w:rsidRPr="00CC3DF6" w:rsidRDefault="00764206" w:rsidP="00764206">
      <w:pPr>
        <w:pStyle w:val="Paraststmeklis"/>
        <w:rPr>
          <w:lang w:val="lv-LV"/>
        </w:rPr>
      </w:pPr>
      <w:r>
        <w:rPr>
          <w:noProof/>
          <w:lang w:val="lv-LV" w:eastAsia="lv-LV"/>
        </w:rPr>
        <w:drawing>
          <wp:inline distT="0" distB="0" distL="0" distR="0" wp14:anchorId="6E714B9A" wp14:editId="0B6E3927">
            <wp:extent cx="2262361" cy="2714264"/>
            <wp:effectExtent l="0" t="0" r="5080" b="0"/>
            <wp:docPr id="1" name="Picture 1" descr="A screenshot of a social media 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social media post&#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00719" cy="2760284"/>
                    </a:xfrm>
                    <a:prstGeom prst="rect">
                      <a:avLst/>
                    </a:prstGeom>
                    <a:noFill/>
                    <a:ln>
                      <a:noFill/>
                    </a:ln>
                  </pic:spPr>
                </pic:pic>
              </a:graphicData>
            </a:graphic>
          </wp:inline>
        </w:drawing>
      </w:r>
      <w:r w:rsidRPr="00CC3DF6">
        <w:rPr>
          <w:noProof/>
          <w:lang w:val="lv-LV"/>
        </w:rPr>
        <w:t xml:space="preserve">   </w:t>
      </w:r>
      <w:r>
        <w:rPr>
          <w:noProof/>
          <w:lang w:val="lv-LV" w:eastAsia="lv-LV"/>
        </w:rPr>
        <w:drawing>
          <wp:inline distT="0" distB="0" distL="0" distR="0" wp14:anchorId="1E93375B" wp14:editId="10BF5BA7">
            <wp:extent cx="3735159" cy="2664429"/>
            <wp:effectExtent l="0" t="0" r="0" b="3175"/>
            <wp:docPr id="2" name="Picture 1" descr="A green and white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een and white map&#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52020" cy="2676457"/>
                    </a:xfrm>
                    <a:prstGeom prst="rect">
                      <a:avLst/>
                    </a:prstGeom>
                    <a:noFill/>
                    <a:ln>
                      <a:noFill/>
                    </a:ln>
                  </pic:spPr>
                </pic:pic>
              </a:graphicData>
            </a:graphic>
          </wp:inline>
        </w:drawing>
      </w:r>
    </w:p>
    <w:p w14:paraId="0DB7B8AA" w14:textId="77777777" w:rsidR="00764206" w:rsidRDefault="00764206" w:rsidP="00764206">
      <w:pPr>
        <w:tabs>
          <w:tab w:val="left" w:pos="2460"/>
        </w:tabs>
        <w:contextualSpacing/>
        <w:jc w:val="center"/>
        <w:rPr>
          <w:rFonts w:ascii="Aptos" w:hAnsi="Aptos"/>
          <w:i/>
          <w:iCs/>
          <w:color w:val="000000"/>
          <w:sz w:val="22"/>
          <w:szCs w:val="22"/>
        </w:rPr>
      </w:pPr>
    </w:p>
    <w:p w14:paraId="5C340409" w14:textId="77777777" w:rsidR="00764206" w:rsidRDefault="00764206" w:rsidP="00764206">
      <w:pPr>
        <w:tabs>
          <w:tab w:val="left" w:pos="2460"/>
        </w:tabs>
        <w:contextualSpacing/>
        <w:jc w:val="center"/>
        <w:rPr>
          <w:rFonts w:ascii="Aptos" w:hAnsi="Aptos"/>
          <w:i/>
          <w:iCs/>
          <w:color w:val="000000"/>
          <w:sz w:val="22"/>
          <w:szCs w:val="22"/>
        </w:rPr>
      </w:pPr>
    </w:p>
    <w:p w14:paraId="101306B3" w14:textId="77777777" w:rsidR="00201099" w:rsidRDefault="00201099" w:rsidP="00201099">
      <w:pPr>
        <w:tabs>
          <w:tab w:val="left" w:pos="2460"/>
        </w:tabs>
        <w:rPr>
          <w:rFonts w:ascii="Aptos" w:hAnsi="Aptos"/>
          <w:color w:val="000000"/>
          <w:sz w:val="22"/>
          <w:szCs w:val="22"/>
        </w:rPr>
      </w:pPr>
    </w:p>
    <w:p w14:paraId="44F4C104" w14:textId="77777777" w:rsidR="00201099" w:rsidRPr="00B03A86" w:rsidRDefault="00201099" w:rsidP="00201099">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lastRenderedPageBreak/>
        <w:t>Informatīvs stends lokālplānojuma teritorijā publiskās apspriešanas termiņa laikā (noformēts saskaņā ar normatīvā akta prasībām)</w:t>
      </w:r>
    </w:p>
    <w:p w14:paraId="7C9D94EF" w14:textId="77777777" w:rsidR="00201099" w:rsidRPr="0026597E" w:rsidRDefault="00201099" w:rsidP="00201099">
      <w:pPr>
        <w:tabs>
          <w:tab w:val="left" w:pos="2460"/>
        </w:tabs>
        <w:contextualSpacing/>
        <w:jc w:val="center"/>
        <w:rPr>
          <w:rFonts w:ascii="Aptos" w:hAnsi="Aptos"/>
          <w:i/>
          <w:iCs/>
          <w:color w:val="000000"/>
          <w:sz w:val="22"/>
          <w:szCs w:val="22"/>
        </w:rPr>
      </w:pPr>
    </w:p>
    <w:p w14:paraId="446796E6" w14:textId="65E1C815" w:rsidR="00201099" w:rsidRPr="00CC3DF6" w:rsidRDefault="00E03D66" w:rsidP="00201099">
      <w:pPr>
        <w:tabs>
          <w:tab w:val="left" w:pos="2460"/>
        </w:tabs>
        <w:jc w:val="center"/>
        <w:rPr>
          <w:rFonts w:ascii="Aptos" w:hAnsi="Aptos"/>
          <w:color w:val="000000"/>
          <w:sz w:val="22"/>
          <w:szCs w:val="22"/>
          <w:lang w:val="en-US"/>
        </w:rPr>
      </w:pPr>
      <w:r w:rsidRPr="00E03D66">
        <w:rPr>
          <w:rFonts w:ascii="Aptos" w:hAnsi="Aptos"/>
          <w:color w:val="000000"/>
          <w:sz w:val="22"/>
          <w:szCs w:val="22"/>
        </w:rPr>
        <w:t xml:space="preserve"> </w:t>
      </w:r>
      <w:r w:rsidR="00F12491">
        <w:rPr>
          <w:noProof/>
          <w:lang w:eastAsia="lv-LV"/>
        </w:rPr>
        <w:drawing>
          <wp:inline distT="0" distB="0" distL="0" distR="0" wp14:anchorId="21C5B0C3" wp14:editId="2452E568">
            <wp:extent cx="2183598" cy="2535257"/>
            <wp:effectExtent l="0" t="0" r="7620" b="0"/>
            <wp:docPr id="1646345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45227" name=""/>
                    <pic:cNvPicPr/>
                  </pic:nvPicPr>
                  <pic:blipFill>
                    <a:blip r:embed="rId27"/>
                    <a:stretch>
                      <a:fillRect/>
                    </a:stretch>
                  </pic:blipFill>
                  <pic:spPr>
                    <a:xfrm>
                      <a:off x="0" y="0"/>
                      <a:ext cx="2199999" cy="2554299"/>
                    </a:xfrm>
                    <a:prstGeom prst="rect">
                      <a:avLst/>
                    </a:prstGeom>
                  </pic:spPr>
                </pic:pic>
              </a:graphicData>
            </a:graphic>
          </wp:inline>
        </w:drawing>
      </w:r>
    </w:p>
    <w:p w14:paraId="5514DBFB" w14:textId="77777777" w:rsidR="00201099" w:rsidRPr="00BB53DA" w:rsidRDefault="00201099" w:rsidP="00201099">
      <w:pPr>
        <w:tabs>
          <w:tab w:val="left" w:pos="2460"/>
        </w:tabs>
        <w:jc w:val="center"/>
        <w:rPr>
          <w:rFonts w:ascii="Aptos" w:hAnsi="Aptos"/>
          <w:color w:val="000000"/>
          <w:sz w:val="22"/>
          <w:szCs w:val="22"/>
          <w:lang w:val="en-US"/>
        </w:rPr>
      </w:pPr>
    </w:p>
    <w:p w14:paraId="52D74363" w14:textId="50C3AAEF" w:rsidR="00BB53DA" w:rsidRPr="00B03A86" w:rsidRDefault="00BB53DA" w:rsidP="00BB53DA">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t>Paziņojums Enerģētikas un vides aģentūras mājaslapā</w:t>
      </w:r>
    </w:p>
    <w:p w14:paraId="2740FD4A" w14:textId="77777777" w:rsidR="00BB53DA" w:rsidRDefault="00BB53DA" w:rsidP="00BB53DA">
      <w:pPr>
        <w:tabs>
          <w:tab w:val="left" w:pos="2460"/>
        </w:tabs>
        <w:rPr>
          <w:rFonts w:ascii="Aptos" w:hAnsi="Aptos"/>
          <w:color w:val="000000"/>
          <w:sz w:val="22"/>
          <w:szCs w:val="22"/>
        </w:rPr>
      </w:pPr>
    </w:p>
    <w:p w14:paraId="0341CEF0" w14:textId="1D1CFE05" w:rsidR="00BB53DA" w:rsidRDefault="00BB53DA" w:rsidP="00201099">
      <w:pPr>
        <w:tabs>
          <w:tab w:val="left" w:pos="2460"/>
        </w:tabs>
        <w:jc w:val="center"/>
        <w:rPr>
          <w:rFonts w:ascii="Aptos" w:hAnsi="Aptos"/>
          <w:color w:val="000000"/>
          <w:sz w:val="22"/>
          <w:szCs w:val="22"/>
        </w:rPr>
      </w:pPr>
      <w:r>
        <w:rPr>
          <w:noProof/>
          <w:lang w:eastAsia="lv-LV"/>
        </w:rPr>
        <w:drawing>
          <wp:inline distT="0" distB="0" distL="0" distR="0" wp14:anchorId="0EAC7281" wp14:editId="07B1BB1A">
            <wp:extent cx="5614306" cy="5225143"/>
            <wp:effectExtent l="0" t="0" r="5715" b="0"/>
            <wp:docPr id="19956885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88597" name="Picture 1" descr="A screenshot of a computer&#10;&#10;AI-generated content may be incorrect."/>
                    <pic:cNvPicPr/>
                  </pic:nvPicPr>
                  <pic:blipFill>
                    <a:blip r:embed="rId28"/>
                    <a:stretch>
                      <a:fillRect/>
                    </a:stretch>
                  </pic:blipFill>
                  <pic:spPr>
                    <a:xfrm>
                      <a:off x="0" y="0"/>
                      <a:ext cx="5637162" cy="5246414"/>
                    </a:xfrm>
                    <a:prstGeom prst="rect">
                      <a:avLst/>
                    </a:prstGeom>
                  </pic:spPr>
                </pic:pic>
              </a:graphicData>
            </a:graphic>
          </wp:inline>
        </w:drawing>
      </w:r>
    </w:p>
    <w:p w14:paraId="220526D2" w14:textId="77777777" w:rsidR="00201099" w:rsidRPr="00B03A86" w:rsidRDefault="00201099" w:rsidP="00201099">
      <w:pPr>
        <w:tabs>
          <w:tab w:val="left" w:pos="2460"/>
        </w:tabs>
        <w:contextualSpacing/>
        <w:jc w:val="center"/>
        <w:rPr>
          <w:rFonts w:ascii="Aptos" w:hAnsi="Aptos"/>
          <w:b/>
          <w:bCs/>
          <w:i/>
          <w:iCs/>
          <w:color w:val="000000"/>
          <w:sz w:val="22"/>
          <w:szCs w:val="22"/>
        </w:rPr>
      </w:pPr>
      <w:r w:rsidRPr="00B03A86">
        <w:rPr>
          <w:rFonts w:ascii="Aptos" w:hAnsi="Aptos"/>
          <w:b/>
          <w:bCs/>
          <w:i/>
          <w:iCs/>
          <w:color w:val="000000"/>
          <w:sz w:val="22"/>
          <w:szCs w:val="22"/>
        </w:rPr>
        <w:lastRenderedPageBreak/>
        <w:t>Paziņojums lokālplānojuma un Vides pārskata izstrādātāja SIA “METRUM” interneta mājaslapā (13.11.2025.)</w:t>
      </w:r>
    </w:p>
    <w:p w14:paraId="3AAF1DF5" w14:textId="77777777" w:rsidR="00201099" w:rsidRDefault="00201099" w:rsidP="00201099">
      <w:pPr>
        <w:tabs>
          <w:tab w:val="left" w:pos="2460"/>
        </w:tabs>
        <w:contextualSpacing/>
        <w:rPr>
          <w:rFonts w:ascii="Aptos" w:hAnsi="Aptos"/>
          <w:color w:val="000000"/>
          <w:sz w:val="22"/>
          <w:szCs w:val="22"/>
        </w:rPr>
      </w:pPr>
    </w:p>
    <w:p w14:paraId="6B1D0769" w14:textId="77777777" w:rsidR="00201099" w:rsidRDefault="00201099" w:rsidP="00201099">
      <w:pPr>
        <w:tabs>
          <w:tab w:val="left" w:pos="2460"/>
        </w:tabs>
        <w:contextualSpacing/>
        <w:jc w:val="center"/>
        <w:rPr>
          <w:rFonts w:ascii="Aptos" w:hAnsi="Aptos"/>
          <w:color w:val="000000"/>
          <w:sz w:val="22"/>
          <w:szCs w:val="22"/>
        </w:rPr>
      </w:pPr>
      <w:r>
        <w:rPr>
          <w:noProof/>
          <w:lang w:eastAsia="lv-LV"/>
        </w:rPr>
        <w:drawing>
          <wp:inline distT="0" distB="0" distL="0" distR="0" wp14:anchorId="53B224F4" wp14:editId="0E643448">
            <wp:extent cx="4520644" cy="8194876"/>
            <wp:effectExtent l="0" t="0" r="0" b="0"/>
            <wp:docPr id="2025050195"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50195" name="Picture 1" descr="A close-up of a document&#10;&#10;AI-generated content may be incorrect."/>
                    <pic:cNvPicPr/>
                  </pic:nvPicPr>
                  <pic:blipFill>
                    <a:blip r:embed="rId29"/>
                    <a:stretch>
                      <a:fillRect/>
                    </a:stretch>
                  </pic:blipFill>
                  <pic:spPr>
                    <a:xfrm>
                      <a:off x="0" y="0"/>
                      <a:ext cx="4573516" cy="8290720"/>
                    </a:xfrm>
                    <a:prstGeom prst="rect">
                      <a:avLst/>
                    </a:prstGeom>
                  </pic:spPr>
                </pic:pic>
              </a:graphicData>
            </a:graphic>
          </wp:inline>
        </w:drawing>
      </w:r>
    </w:p>
    <w:p w14:paraId="456DC7D1" w14:textId="77777777" w:rsidR="00531E67" w:rsidRDefault="00531E67" w:rsidP="00201099">
      <w:pPr>
        <w:tabs>
          <w:tab w:val="left" w:pos="2460"/>
        </w:tabs>
        <w:contextualSpacing/>
        <w:jc w:val="center"/>
        <w:rPr>
          <w:rFonts w:ascii="Aptos" w:hAnsi="Aptos"/>
          <w:color w:val="000000"/>
          <w:sz w:val="22"/>
          <w:szCs w:val="22"/>
        </w:rPr>
      </w:pPr>
    </w:p>
    <w:p w14:paraId="0EFF2289" w14:textId="77777777" w:rsidR="00531E67" w:rsidRDefault="00531E67" w:rsidP="00201099">
      <w:pPr>
        <w:tabs>
          <w:tab w:val="left" w:pos="2460"/>
        </w:tabs>
        <w:contextualSpacing/>
        <w:jc w:val="center"/>
        <w:rPr>
          <w:rFonts w:ascii="Aptos" w:hAnsi="Aptos"/>
          <w:color w:val="000000"/>
          <w:sz w:val="22"/>
          <w:szCs w:val="22"/>
        </w:rPr>
      </w:pPr>
    </w:p>
    <w:p w14:paraId="7559D2DA" w14:textId="6A0BC5A2" w:rsidR="00531E67" w:rsidRPr="00E85836" w:rsidRDefault="00531E67" w:rsidP="00531E67">
      <w:pPr>
        <w:spacing w:line="240" w:lineRule="auto"/>
        <w:jc w:val="right"/>
        <w:rPr>
          <w:rFonts w:ascii="Aptos" w:hAnsi="Aptos"/>
          <w:sz w:val="20"/>
          <w:szCs w:val="20"/>
        </w:rPr>
      </w:pPr>
      <w:r>
        <w:rPr>
          <w:rFonts w:ascii="Aptos" w:hAnsi="Aptos"/>
          <w:b/>
          <w:bCs/>
          <w:sz w:val="20"/>
        </w:rPr>
        <w:t>5</w:t>
      </w:r>
      <w:r w:rsidRPr="00E85836">
        <w:rPr>
          <w:rFonts w:ascii="Aptos" w:hAnsi="Aptos"/>
          <w:b/>
          <w:bCs/>
          <w:sz w:val="20"/>
          <w:szCs w:val="20"/>
        </w:rPr>
        <w:t>.pielikums</w:t>
      </w:r>
      <w:r>
        <w:rPr>
          <w:rFonts w:ascii="Aptos" w:hAnsi="Aptos"/>
          <w:sz w:val="20"/>
          <w:szCs w:val="20"/>
        </w:rPr>
        <w:t xml:space="preserve">. </w:t>
      </w:r>
      <w:r w:rsidRPr="00531E67">
        <w:rPr>
          <w:rFonts w:ascii="Aptos" w:hAnsi="Aptos"/>
          <w:sz w:val="20"/>
          <w:szCs w:val="20"/>
        </w:rPr>
        <w:t>Valsts vides dienest</w:t>
      </w:r>
      <w:r>
        <w:rPr>
          <w:rFonts w:ascii="Aptos" w:hAnsi="Aptos"/>
          <w:sz w:val="20"/>
          <w:szCs w:val="20"/>
        </w:rPr>
        <w:t>a</w:t>
      </w:r>
      <w:r w:rsidRPr="00531E67">
        <w:rPr>
          <w:rFonts w:ascii="Aptos" w:hAnsi="Aptos"/>
          <w:sz w:val="20"/>
          <w:szCs w:val="20"/>
        </w:rPr>
        <w:t xml:space="preserve"> 19.01.2026 atzinum</w:t>
      </w:r>
      <w:r>
        <w:rPr>
          <w:rFonts w:ascii="Aptos" w:hAnsi="Aptos"/>
          <w:sz w:val="20"/>
          <w:szCs w:val="20"/>
        </w:rPr>
        <w:t>s</w:t>
      </w:r>
      <w:r w:rsidRPr="00531E67">
        <w:rPr>
          <w:rFonts w:ascii="Aptos" w:hAnsi="Aptos"/>
          <w:sz w:val="20"/>
          <w:szCs w:val="20"/>
        </w:rPr>
        <w:t xml:space="preserve"> Nr.11.15/AP/502/2026 “Par Vides pārskatu Limbažu novada lokālplānojumiem vēja parkam “Aloja”, Braslavas pagastā”.</w:t>
      </w:r>
    </w:p>
    <w:p w14:paraId="11FAD961" w14:textId="77777777" w:rsidR="00531E67" w:rsidRDefault="00531E67" w:rsidP="00531E67">
      <w:pPr>
        <w:jc w:val="right"/>
        <w:rPr>
          <w:rFonts w:ascii="Aptos" w:hAnsi="Aptos"/>
          <w:sz w:val="20"/>
          <w:szCs w:val="20"/>
          <w:highlight w:val="yellow"/>
        </w:rPr>
      </w:pPr>
    </w:p>
    <w:tbl>
      <w:tblPr>
        <w:tblStyle w:val="Reatabula"/>
        <w:tblW w:w="10206" w:type="dxa"/>
        <w:tblInd w:w="-572" w:type="dxa"/>
        <w:tblLayout w:type="fixed"/>
        <w:tblLook w:val="04A0" w:firstRow="1" w:lastRow="0" w:firstColumn="1" w:lastColumn="0" w:noHBand="0" w:noVBand="1"/>
      </w:tblPr>
      <w:tblGrid>
        <w:gridCol w:w="6804"/>
        <w:gridCol w:w="3402"/>
      </w:tblGrid>
      <w:tr w:rsidR="00531E67" w:rsidRPr="00531E67" w14:paraId="417724CB" w14:textId="77777777" w:rsidTr="00531E67">
        <w:trPr>
          <w:tblHeader/>
        </w:trPr>
        <w:tc>
          <w:tcPr>
            <w:tcW w:w="6804" w:type="dxa"/>
            <w:vAlign w:val="center"/>
          </w:tcPr>
          <w:p w14:paraId="67A6F4A5" w14:textId="77777777" w:rsidR="00531E67" w:rsidRPr="00531E67" w:rsidRDefault="00531E67" w:rsidP="00531E67">
            <w:pPr>
              <w:spacing w:before="120" w:after="120" w:line="240" w:lineRule="auto"/>
              <w:contextualSpacing/>
              <w:jc w:val="center"/>
              <w:rPr>
                <w:rFonts w:ascii="Aptos" w:hAnsi="Aptos" w:cs="Calibri"/>
                <w:i/>
                <w:iCs/>
                <w:sz w:val="20"/>
                <w:szCs w:val="20"/>
              </w:rPr>
            </w:pPr>
            <w:r w:rsidRPr="00531E67">
              <w:rPr>
                <w:rFonts w:ascii="Aptos" w:hAnsi="Aptos" w:cs="Calibri"/>
                <w:i/>
                <w:iCs/>
                <w:sz w:val="20"/>
                <w:szCs w:val="20"/>
              </w:rPr>
              <w:t>Atzinuma saturs</w:t>
            </w:r>
          </w:p>
        </w:tc>
        <w:tc>
          <w:tcPr>
            <w:tcW w:w="3402" w:type="dxa"/>
            <w:vAlign w:val="center"/>
          </w:tcPr>
          <w:p w14:paraId="0B045D2C" w14:textId="77777777" w:rsidR="00531E67" w:rsidRPr="00531E67" w:rsidRDefault="00531E67" w:rsidP="00531E67">
            <w:pPr>
              <w:spacing w:before="120" w:after="120" w:line="240" w:lineRule="auto"/>
              <w:contextualSpacing/>
              <w:jc w:val="center"/>
              <w:rPr>
                <w:rFonts w:ascii="Aptos" w:hAnsi="Aptos" w:cs="Calibri"/>
                <w:i/>
                <w:iCs/>
                <w:sz w:val="20"/>
                <w:szCs w:val="20"/>
              </w:rPr>
            </w:pPr>
            <w:r w:rsidRPr="00531E67">
              <w:rPr>
                <w:rFonts w:ascii="Aptos" w:hAnsi="Aptos" w:cs="Calibri"/>
                <w:i/>
                <w:iCs/>
                <w:sz w:val="20"/>
                <w:szCs w:val="20"/>
              </w:rPr>
              <w:t>Komentārs</w:t>
            </w:r>
          </w:p>
        </w:tc>
      </w:tr>
      <w:tr w:rsidR="00531E67" w:rsidRPr="00531E67" w14:paraId="661E9E70" w14:textId="77777777" w:rsidTr="00531E67">
        <w:tc>
          <w:tcPr>
            <w:tcW w:w="6804" w:type="dxa"/>
          </w:tcPr>
          <w:p w14:paraId="42642E51" w14:textId="36E03CB1" w:rsidR="00531E67" w:rsidRPr="00531E67" w:rsidRDefault="00531E67" w:rsidP="00531E67">
            <w:pPr>
              <w:shd w:val="clear" w:color="auto" w:fill="FFFFFF"/>
              <w:tabs>
                <w:tab w:val="left" w:pos="720"/>
                <w:tab w:val="center" w:pos="4320"/>
                <w:tab w:val="right" w:pos="8640"/>
              </w:tabs>
              <w:spacing w:line="240" w:lineRule="auto"/>
              <w:rPr>
                <w:rFonts w:ascii="Aptos" w:hAnsi="Aptos"/>
                <w:sz w:val="20"/>
                <w:szCs w:val="20"/>
              </w:rPr>
            </w:pPr>
            <w:bookmarkStart w:id="2" w:name="_Hlk91588509"/>
          </w:p>
          <w:p w14:paraId="1851ADB9" w14:textId="77777777" w:rsidR="00531E67" w:rsidRPr="00531E67" w:rsidRDefault="00531E67" w:rsidP="00531E67">
            <w:pPr>
              <w:widowControl/>
              <w:spacing w:line="240" w:lineRule="auto"/>
              <w:rPr>
                <w:rFonts w:ascii="Aptos" w:hAnsi="Aptos"/>
                <w:b/>
                <w:bCs/>
                <w:sz w:val="20"/>
                <w:szCs w:val="20"/>
              </w:rPr>
            </w:pPr>
            <w:r w:rsidRPr="00531E67">
              <w:rPr>
                <w:rFonts w:ascii="Aptos" w:hAnsi="Aptos"/>
                <w:b/>
                <w:bCs/>
                <w:sz w:val="20"/>
                <w:szCs w:val="20"/>
              </w:rPr>
              <w:t xml:space="preserve">Plānošanas dokumenta izstrādātāja: </w:t>
            </w:r>
          </w:p>
          <w:p w14:paraId="108252F3" w14:textId="77777777" w:rsidR="00531E67" w:rsidRPr="00531E67" w:rsidRDefault="00531E67" w:rsidP="00531E67">
            <w:pPr>
              <w:widowControl/>
              <w:spacing w:line="240" w:lineRule="auto"/>
              <w:rPr>
                <w:rFonts w:ascii="Aptos" w:hAnsi="Aptos"/>
                <w:b/>
                <w:bCs/>
                <w:sz w:val="20"/>
                <w:szCs w:val="20"/>
              </w:rPr>
            </w:pPr>
          </w:p>
          <w:p w14:paraId="72B4E55A" w14:textId="77777777" w:rsidR="00531E67" w:rsidRPr="00531E67" w:rsidRDefault="00531E67" w:rsidP="00531E67">
            <w:pPr>
              <w:widowControl/>
              <w:spacing w:line="240" w:lineRule="auto"/>
              <w:rPr>
                <w:rFonts w:ascii="Aptos" w:hAnsi="Aptos"/>
                <w:bCs/>
                <w:sz w:val="20"/>
                <w:szCs w:val="20"/>
              </w:rPr>
            </w:pPr>
            <w:bookmarkStart w:id="3" w:name="_Hlk117164337"/>
            <w:r w:rsidRPr="00531E67">
              <w:rPr>
                <w:rFonts w:ascii="Aptos" w:hAnsi="Aptos"/>
                <w:sz w:val="20"/>
                <w:szCs w:val="20"/>
              </w:rPr>
              <w:t xml:space="preserve">Limbažu novada pašvaldība, reģistrācijas Nr. 90009114631, </w:t>
            </w:r>
            <w:bookmarkStart w:id="4" w:name="_Hlk205891168"/>
            <w:r w:rsidRPr="00531E67">
              <w:rPr>
                <w:rFonts w:ascii="Aptos" w:hAnsi="Aptos"/>
                <w:sz w:val="20"/>
                <w:szCs w:val="20"/>
              </w:rPr>
              <w:t xml:space="preserve">juridiskā </w:t>
            </w:r>
            <w:bookmarkEnd w:id="4"/>
            <w:r w:rsidRPr="00531E67">
              <w:rPr>
                <w:rFonts w:ascii="Aptos" w:hAnsi="Aptos"/>
                <w:sz w:val="20"/>
                <w:szCs w:val="20"/>
              </w:rPr>
              <w:t xml:space="preserve">adrese: Rīgas iela 16, Limbaži, Limbažu novads, LV–4001, e–pasts: </w:t>
            </w:r>
            <w:bookmarkStart w:id="5" w:name="_Hlk119073193"/>
            <w:r w:rsidRPr="00531E67">
              <w:rPr>
                <w:rFonts w:ascii="Aptos" w:hAnsi="Aptos"/>
                <w:sz w:val="20"/>
                <w:szCs w:val="20"/>
              </w:rPr>
              <w:fldChar w:fldCharType="begin"/>
            </w:r>
            <w:r w:rsidRPr="00531E67">
              <w:rPr>
                <w:rFonts w:ascii="Aptos" w:hAnsi="Aptos"/>
                <w:sz w:val="20"/>
                <w:szCs w:val="20"/>
              </w:rPr>
              <w:instrText>HYPERLINK "mailto:pasts@limbazunovads.lv"</w:instrText>
            </w:r>
            <w:r w:rsidRPr="00531E67">
              <w:rPr>
                <w:rFonts w:ascii="Aptos" w:hAnsi="Aptos"/>
                <w:sz w:val="20"/>
                <w:szCs w:val="20"/>
              </w:rPr>
              <w:fldChar w:fldCharType="separate"/>
            </w:r>
            <w:r w:rsidRPr="00531E67">
              <w:rPr>
                <w:rStyle w:val="Hipersaite"/>
                <w:rFonts w:ascii="Aptos" w:hAnsi="Aptos"/>
                <w:sz w:val="20"/>
                <w:szCs w:val="20"/>
              </w:rPr>
              <w:t>pasts@limbazunovads.lv</w:t>
            </w:r>
            <w:r w:rsidRPr="00531E67">
              <w:rPr>
                <w:rFonts w:ascii="Aptos" w:hAnsi="Aptos"/>
                <w:sz w:val="20"/>
                <w:szCs w:val="20"/>
              </w:rPr>
              <w:fldChar w:fldCharType="end"/>
            </w:r>
            <w:r w:rsidRPr="00531E67">
              <w:rPr>
                <w:rFonts w:ascii="Aptos" w:hAnsi="Aptos"/>
                <w:sz w:val="20"/>
                <w:szCs w:val="20"/>
              </w:rPr>
              <w:t xml:space="preserve"> </w:t>
            </w:r>
            <w:bookmarkEnd w:id="5"/>
            <w:r w:rsidRPr="00531E67">
              <w:rPr>
                <w:rFonts w:ascii="Aptos" w:hAnsi="Aptos"/>
                <w:sz w:val="20"/>
                <w:szCs w:val="20"/>
              </w:rPr>
              <w:t>(turpmāk – Izstrādātāja).</w:t>
            </w:r>
          </w:p>
          <w:bookmarkEnd w:id="3"/>
          <w:p w14:paraId="20CFACED" w14:textId="77777777" w:rsidR="00531E67" w:rsidRPr="00531E67" w:rsidRDefault="00531E67" w:rsidP="00531E67">
            <w:pPr>
              <w:shd w:val="clear" w:color="auto" w:fill="FFFFFF"/>
              <w:spacing w:before="240" w:after="120" w:line="240" w:lineRule="auto"/>
              <w:rPr>
                <w:rFonts w:ascii="Aptos" w:hAnsi="Aptos"/>
                <w:b/>
                <w:bCs/>
                <w:sz w:val="20"/>
                <w:szCs w:val="20"/>
              </w:rPr>
            </w:pPr>
            <w:r w:rsidRPr="00531E67">
              <w:rPr>
                <w:rFonts w:ascii="Aptos" w:hAnsi="Aptos"/>
                <w:b/>
                <w:bCs/>
                <w:sz w:val="20"/>
                <w:szCs w:val="20"/>
              </w:rPr>
              <w:t>Vides pārskata sagatavotāja:</w:t>
            </w:r>
          </w:p>
          <w:p w14:paraId="5A29C40E" w14:textId="77777777" w:rsidR="00531E67" w:rsidRPr="00531E67" w:rsidRDefault="00531E67" w:rsidP="00531E67">
            <w:pPr>
              <w:widowControl/>
              <w:spacing w:before="120" w:line="240" w:lineRule="auto"/>
              <w:rPr>
                <w:rFonts w:ascii="Aptos" w:hAnsi="Aptos"/>
                <w:sz w:val="20"/>
                <w:szCs w:val="20"/>
              </w:rPr>
            </w:pPr>
            <w:bookmarkStart w:id="6" w:name="_Hlk205816596"/>
            <w:r w:rsidRPr="00531E67">
              <w:rPr>
                <w:rFonts w:ascii="Aptos" w:hAnsi="Aptos"/>
                <w:sz w:val="20"/>
                <w:szCs w:val="20"/>
                <w:lang w:eastAsia="lv-LV"/>
              </w:rPr>
              <w:t>Sabiedrība ar ierobežotu atbildību “METRUM”, reģistrācijas Nr. </w:t>
            </w:r>
            <w:r w:rsidRPr="00531E67">
              <w:rPr>
                <w:rFonts w:ascii="Aptos" w:hAnsi="Aptos"/>
                <w:bCs/>
                <w:sz w:val="20"/>
                <w:szCs w:val="20"/>
              </w:rPr>
              <w:t>40003388748</w:t>
            </w:r>
            <w:r w:rsidRPr="00531E67">
              <w:rPr>
                <w:rFonts w:ascii="Aptos" w:hAnsi="Aptos"/>
                <w:sz w:val="20"/>
                <w:szCs w:val="20"/>
                <w:lang w:eastAsia="lv-LV"/>
              </w:rPr>
              <w:t xml:space="preserve">, </w:t>
            </w:r>
            <w:r w:rsidRPr="00531E67">
              <w:rPr>
                <w:rFonts w:ascii="Aptos" w:hAnsi="Aptos"/>
                <w:sz w:val="20"/>
                <w:szCs w:val="20"/>
              </w:rPr>
              <w:t>juridiskā</w:t>
            </w:r>
            <w:r w:rsidRPr="00531E67">
              <w:rPr>
                <w:rFonts w:ascii="Aptos" w:hAnsi="Aptos"/>
                <w:sz w:val="20"/>
                <w:szCs w:val="20"/>
                <w:lang w:eastAsia="lv-LV"/>
              </w:rPr>
              <w:t xml:space="preserve"> adrese: Ģertrūdes iela 47-3, LV–1011, e–pasts: </w:t>
            </w:r>
            <w:hyperlink r:id="rId30" w:history="1">
              <w:r w:rsidRPr="00531E67">
                <w:rPr>
                  <w:rStyle w:val="Hipersaite"/>
                  <w:rFonts w:ascii="Aptos" w:hAnsi="Aptos"/>
                  <w:sz w:val="20"/>
                  <w:szCs w:val="20"/>
                  <w:shd w:val="clear" w:color="auto" w:fill="FFFFFF"/>
                </w:rPr>
                <w:t>metrum@metrum.lv</w:t>
              </w:r>
            </w:hyperlink>
            <w:r w:rsidRPr="00531E67">
              <w:rPr>
                <w:rFonts w:ascii="Aptos" w:hAnsi="Aptos"/>
                <w:sz w:val="20"/>
                <w:szCs w:val="20"/>
              </w:rPr>
              <w:t xml:space="preserve"> </w:t>
            </w:r>
            <w:bookmarkEnd w:id="6"/>
            <w:r w:rsidRPr="00531E67">
              <w:rPr>
                <w:rFonts w:ascii="Aptos" w:hAnsi="Aptos"/>
                <w:sz w:val="20"/>
                <w:szCs w:val="20"/>
              </w:rPr>
              <w:t xml:space="preserve">(turpmāk – </w:t>
            </w:r>
            <w:bookmarkStart w:id="7" w:name="_Hlk118985163"/>
            <w:r w:rsidRPr="00531E67">
              <w:rPr>
                <w:rFonts w:ascii="Aptos" w:hAnsi="Aptos"/>
                <w:sz w:val="20"/>
                <w:szCs w:val="20"/>
              </w:rPr>
              <w:t>Sagatavotāja</w:t>
            </w:r>
            <w:bookmarkEnd w:id="7"/>
            <w:r w:rsidRPr="00531E67">
              <w:rPr>
                <w:rFonts w:ascii="Aptos" w:hAnsi="Aptos"/>
                <w:sz w:val="20"/>
                <w:szCs w:val="20"/>
              </w:rPr>
              <w:t>).</w:t>
            </w:r>
          </w:p>
          <w:p w14:paraId="0F5343A0" w14:textId="77777777" w:rsidR="00531E67" w:rsidRPr="00531E67" w:rsidRDefault="00531E67" w:rsidP="00531E67">
            <w:pPr>
              <w:shd w:val="clear" w:color="auto" w:fill="FFFFFF"/>
              <w:spacing w:before="240" w:after="240" w:line="240" w:lineRule="auto"/>
              <w:rPr>
                <w:rFonts w:ascii="Aptos" w:hAnsi="Aptos"/>
                <w:b/>
                <w:bCs/>
                <w:sz w:val="20"/>
                <w:szCs w:val="20"/>
              </w:rPr>
            </w:pPr>
            <w:r w:rsidRPr="00531E67">
              <w:rPr>
                <w:rFonts w:ascii="Aptos" w:hAnsi="Aptos"/>
                <w:b/>
                <w:bCs/>
                <w:sz w:val="20"/>
                <w:szCs w:val="20"/>
              </w:rPr>
              <w:t>Plānošanas dokumenti un izstrādes mērķis:</w:t>
            </w:r>
          </w:p>
          <w:p w14:paraId="79E7430B" w14:textId="6C41667A" w:rsidR="00531E67" w:rsidRPr="00531E67" w:rsidRDefault="00531E67" w:rsidP="00531E67">
            <w:pPr>
              <w:shd w:val="clear" w:color="auto" w:fill="FFFFFF"/>
              <w:spacing w:before="240" w:after="240" w:line="240" w:lineRule="auto"/>
              <w:rPr>
                <w:rFonts w:ascii="Aptos" w:hAnsi="Aptos"/>
                <w:sz w:val="20"/>
                <w:szCs w:val="20"/>
              </w:rPr>
            </w:pPr>
            <w:bookmarkStart w:id="8" w:name="_Hlk167717004"/>
            <w:bookmarkStart w:id="9" w:name="_Hlk172560088"/>
            <w:r w:rsidRPr="00531E67">
              <w:rPr>
                <w:rFonts w:ascii="Aptos" w:hAnsi="Aptos"/>
                <w:sz w:val="20"/>
                <w:szCs w:val="20"/>
              </w:rPr>
              <w:t xml:space="preserve">Lokālplānojums teritorijas plānojuma grozījumiem vēja parka “Aloja” pirmajai daļai </w:t>
            </w:r>
            <w:bookmarkEnd w:id="8"/>
            <w:r w:rsidRPr="00531E67">
              <w:rPr>
                <w:rFonts w:ascii="Aptos" w:hAnsi="Aptos"/>
                <w:sz w:val="20"/>
                <w:szCs w:val="20"/>
              </w:rPr>
              <w:t>Braslavas pagastā, Limbažu novadā</w:t>
            </w:r>
            <w:r w:rsidRPr="00531E67">
              <w:rPr>
                <w:rFonts w:ascii="Aptos" w:hAnsi="Aptos"/>
                <w:sz w:val="20"/>
                <w:szCs w:val="20"/>
                <w:vertAlign w:val="superscript"/>
              </w:rPr>
              <w:footnoteReference w:id="1"/>
            </w:r>
            <w:r w:rsidRPr="00531E67">
              <w:rPr>
                <w:rFonts w:ascii="Aptos" w:hAnsi="Aptos"/>
                <w:sz w:val="20"/>
                <w:szCs w:val="20"/>
              </w:rPr>
              <w:t xml:space="preserve">, publicēts vietnē: </w:t>
            </w:r>
            <w:hyperlink r:id="rId31" w:anchor="document_29267" w:history="1">
              <w:r w:rsidRPr="00531E67">
                <w:rPr>
                  <w:rStyle w:val="Hipersaite"/>
                  <w:rFonts w:ascii="Aptos" w:hAnsi="Aptos"/>
                  <w:sz w:val="20"/>
                  <w:szCs w:val="20"/>
                </w:rPr>
                <w:t>https://geolatvija.lv/geo/tapis?document=open#document_29267</w:t>
              </w:r>
            </w:hyperlink>
            <w:r w:rsidRPr="00531E67">
              <w:rPr>
                <w:rFonts w:ascii="Aptos" w:hAnsi="Aptos"/>
                <w:sz w:val="20"/>
                <w:szCs w:val="20"/>
              </w:rPr>
              <w:t>, lokālplānojums teritorijas plānojuma grozījumiem vēja parka “Aloja” otrai daļai Braslavas pagastā, Limbažu novadā</w:t>
            </w:r>
            <w:r w:rsidRPr="00531E67">
              <w:rPr>
                <w:rFonts w:ascii="Aptos" w:hAnsi="Aptos"/>
                <w:sz w:val="20"/>
                <w:szCs w:val="20"/>
                <w:vertAlign w:val="superscript"/>
              </w:rPr>
              <w:footnoteReference w:id="2"/>
            </w:r>
            <w:r w:rsidRPr="00531E67">
              <w:rPr>
                <w:rFonts w:ascii="Aptos" w:hAnsi="Aptos"/>
                <w:sz w:val="20"/>
                <w:szCs w:val="20"/>
              </w:rPr>
              <w:t xml:space="preserve">, publicēts vietnē: </w:t>
            </w:r>
            <w:hyperlink r:id="rId32" w:anchor="document_29269" w:history="1">
              <w:r w:rsidRPr="00531E67">
                <w:rPr>
                  <w:rStyle w:val="Hipersaite"/>
                  <w:rFonts w:ascii="Aptos" w:hAnsi="Aptos"/>
                  <w:sz w:val="20"/>
                  <w:szCs w:val="20"/>
                </w:rPr>
                <w:t>https://geolatvija.lv/geo/tapis?document=open#document_29269</w:t>
              </w:r>
            </w:hyperlink>
            <w:r w:rsidRPr="00531E67">
              <w:rPr>
                <w:rFonts w:ascii="Aptos" w:hAnsi="Aptos"/>
                <w:sz w:val="20"/>
                <w:szCs w:val="20"/>
              </w:rPr>
              <w:t>, (turpmāk abi saukti – Lokālplānojumi). Lokālplānojumu izstrādes mērķis ir grozīt teritorijas plānojumu, lai būtu iespējams veikt vēja parka būvniecību un ekspluatāciju, Lokālplānojumu teritorijas platība ~ 675,5 ha.</w:t>
            </w:r>
          </w:p>
          <w:p w14:paraId="69068214" w14:textId="77777777" w:rsidR="00531E67" w:rsidRPr="00531E67" w:rsidRDefault="00531E67" w:rsidP="00531E67">
            <w:pPr>
              <w:shd w:val="clear" w:color="auto" w:fill="FFFFFF"/>
              <w:spacing w:before="240" w:after="240" w:line="240" w:lineRule="auto"/>
              <w:rPr>
                <w:rFonts w:ascii="Aptos" w:hAnsi="Aptos"/>
                <w:sz w:val="20"/>
                <w:szCs w:val="20"/>
              </w:rPr>
            </w:pPr>
            <w:r w:rsidRPr="00531E67">
              <w:rPr>
                <w:rFonts w:ascii="Aptos" w:hAnsi="Aptos"/>
                <w:b/>
                <w:bCs/>
                <w:sz w:val="20"/>
                <w:szCs w:val="20"/>
              </w:rPr>
              <w:t>Izvērtētā dokumentācija:</w:t>
            </w:r>
          </w:p>
          <w:bookmarkEnd w:id="9"/>
          <w:p w14:paraId="39B923E4" w14:textId="77777777" w:rsidR="00531E67" w:rsidRPr="00531E67" w:rsidRDefault="00531E67" w:rsidP="00531E67">
            <w:pPr>
              <w:shd w:val="clear" w:color="auto" w:fill="FFFFFF"/>
              <w:spacing w:before="120" w:after="120" w:line="240" w:lineRule="auto"/>
              <w:rPr>
                <w:rFonts w:ascii="Aptos" w:hAnsi="Aptos"/>
                <w:b/>
                <w:bCs/>
                <w:sz w:val="20"/>
                <w:szCs w:val="20"/>
              </w:rPr>
            </w:pPr>
            <w:r w:rsidRPr="00531E67">
              <w:rPr>
                <w:rFonts w:ascii="Aptos" w:hAnsi="Aptos"/>
                <w:sz w:val="20"/>
                <w:szCs w:val="20"/>
              </w:rPr>
              <w:t>Sagatavotāja 2025. gada 29. decembrī Valsts vides dienestā</w:t>
            </w:r>
            <w:r w:rsidRPr="00531E67">
              <w:rPr>
                <w:rFonts w:ascii="Aptos" w:hAnsi="Aptos"/>
                <w:sz w:val="20"/>
                <w:szCs w:val="20"/>
                <w:vertAlign w:val="superscript"/>
              </w:rPr>
              <w:footnoteReference w:id="3"/>
            </w:r>
            <w:r w:rsidRPr="00531E67">
              <w:rPr>
                <w:rFonts w:ascii="Aptos" w:hAnsi="Aptos"/>
                <w:sz w:val="20"/>
                <w:szCs w:val="20"/>
              </w:rPr>
              <w:t xml:space="preserve"> (turpmāk – Dienests) ir iesniegusi Lokālplānojumu stratēģiskā ietekmes uz vidi novērtējuma (turpmāk – Stratēģiskais novērtējums) vides pārskata projektu (turpmāk – Vides pārskats)</w:t>
            </w:r>
            <w:r w:rsidRPr="00531E67">
              <w:rPr>
                <w:rFonts w:ascii="Aptos" w:hAnsi="Aptos"/>
                <w:sz w:val="20"/>
                <w:szCs w:val="20"/>
                <w:vertAlign w:val="superscript"/>
              </w:rPr>
              <w:t>.</w:t>
            </w:r>
            <w:r w:rsidRPr="00531E67">
              <w:rPr>
                <w:rFonts w:ascii="Aptos" w:hAnsi="Aptos"/>
                <w:sz w:val="20"/>
                <w:szCs w:val="20"/>
              </w:rPr>
              <w:t xml:space="preserve"> </w:t>
            </w:r>
            <w:bookmarkStart w:id="11" w:name="_Hlk91588562"/>
            <w:r w:rsidRPr="00531E67">
              <w:rPr>
                <w:rFonts w:ascii="Aptos" w:hAnsi="Aptos"/>
                <w:sz w:val="20"/>
                <w:szCs w:val="20"/>
              </w:rPr>
              <w:t xml:space="preserve">Lokālplānojumu Stratēģiskais novērtējums veikts, pamatojoties uz Vides pārraudzības valsts biroja 2024. gada 10. jūlija lēmumiem </w:t>
            </w:r>
            <w:r w:rsidRPr="00531E67">
              <w:rPr>
                <w:rFonts w:ascii="Aptos" w:hAnsi="Aptos"/>
                <w:sz w:val="20"/>
                <w:szCs w:val="20"/>
              </w:rPr>
              <w:br/>
              <w:t>Nr. 4-02/45/2024 un Nr. 4-02/44/2024  “Par stratēģiskā ietekmes uz vidi novērtējuma procedūras piemērošanu”</w:t>
            </w:r>
            <w:r w:rsidRPr="00531E67">
              <w:rPr>
                <w:rFonts w:ascii="Aptos" w:hAnsi="Aptos"/>
                <w:sz w:val="20"/>
                <w:szCs w:val="20"/>
                <w:vertAlign w:val="superscript"/>
              </w:rPr>
              <w:footnoteReference w:id="4"/>
            </w:r>
            <w:r w:rsidRPr="00531E67">
              <w:rPr>
                <w:rFonts w:ascii="Aptos" w:hAnsi="Aptos"/>
                <w:sz w:val="20"/>
                <w:szCs w:val="20"/>
              </w:rPr>
              <w:t>.</w:t>
            </w:r>
            <w:r w:rsidRPr="00531E67">
              <w:rPr>
                <w:rFonts w:ascii="Aptos" w:hAnsi="Aptos"/>
                <w:bCs/>
                <w:sz w:val="20"/>
                <w:szCs w:val="20"/>
              </w:rPr>
              <w:t xml:space="preserve"> Stratēģisko novērtējumu veica un Vides pārskatu izstrādāja SIA “METRUM”.</w:t>
            </w:r>
          </w:p>
          <w:bookmarkEnd w:id="2"/>
          <w:bookmarkEnd w:id="11"/>
          <w:p w14:paraId="0EA2A784" w14:textId="77777777" w:rsidR="00531E67" w:rsidRPr="00531E67" w:rsidRDefault="00531E67" w:rsidP="00531E67">
            <w:pPr>
              <w:widowControl/>
              <w:shd w:val="clear" w:color="auto" w:fill="FFFFFF"/>
              <w:spacing w:before="120" w:after="120" w:line="240" w:lineRule="auto"/>
              <w:rPr>
                <w:rFonts w:ascii="Aptos" w:hAnsi="Aptos"/>
                <w:sz w:val="20"/>
                <w:szCs w:val="20"/>
                <w:lang w:eastAsia="lv-LV"/>
              </w:rPr>
            </w:pPr>
            <w:r w:rsidRPr="00531E67">
              <w:rPr>
                <w:rFonts w:ascii="Aptos" w:hAnsi="Aptos"/>
                <w:sz w:val="20"/>
                <w:szCs w:val="20"/>
                <w:lang w:eastAsia="lv-LV"/>
              </w:rPr>
              <w:t>Likuma “Par ietekmes uz vidi novērtējumu” (turpmāk – Novērtējuma likums) 23.</w:t>
            </w:r>
            <w:r w:rsidRPr="00531E67">
              <w:rPr>
                <w:rFonts w:ascii="Aptos" w:hAnsi="Aptos"/>
                <w:sz w:val="20"/>
                <w:szCs w:val="20"/>
                <w:vertAlign w:val="superscript"/>
                <w:lang w:eastAsia="lv-LV"/>
              </w:rPr>
              <w:t xml:space="preserve">5 </w:t>
            </w:r>
            <w:r w:rsidRPr="00531E67">
              <w:rPr>
                <w:rFonts w:ascii="Aptos" w:hAnsi="Aptos"/>
                <w:sz w:val="20"/>
                <w:szCs w:val="20"/>
                <w:lang w:eastAsia="lv-LV"/>
              </w:rPr>
              <w:t xml:space="preserve">panta sestā daļa noteic, ka Dienests sniedz atzinumu par vides pārskatu, ņemot vērā vides pārskata atbilstību normatīvo aktu prasībām un izraudzītā risinājuma pamatojumu, kā arī nosaka termiņus, kādos izstrādātājs pēc plānošanas dokumenta apstiprināšanas iesniedz kompetentajai institūcijai ziņojumu par plānošanas dokumenta īstenošanas tiešu vai netiešu ietekmi uz vidi, arī vides pārskatā neparedzētu ietekmi. </w:t>
            </w:r>
            <w:r w:rsidRPr="00531E67">
              <w:rPr>
                <w:rFonts w:ascii="Aptos" w:hAnsi="Aptos"/>
                <w:sz w:val="20"/>
                <w:szCs w:val="20"/>
                <w:lang w:eastAsia="lv-LV"/>
              </w:rPr>
              <w:lastRenderedPageBreak/>
              <w:t>Turpat noteikts, ka gadījumā, ja izraudzītais risinājums nav pietiekami pamatots, Dienests atzinumā norāda iebildumus, kas ņemami vērā, lemjot par plānošanas dokumenta apstiprināšanu.</w:t>
            </w:r>
          </w:p>
          <w:p w14:paraId="11012396" w14:textId="77777777" w:rsidR="00531E67" w:rsidRPr="00531E67" w:rsidRDefault="00531E67" w:rsidP="00531E67">
            <w:pPr>
              <w:widowControl/>
              <w:shd w:val="clear" w:color="auto" w:fill="FFFFFF"/>
              <w:spacing w:before="120" w:line="195" w:lineRule="atLeast"/>
              <w:rPr>
                <w:rFonts w:ascii="Aptos" w:hAnsi="Aptos"/>
                <w:sz w:val="20"/>
                <w:szCs w:val="20"/>
                <w:lang w:eastAsia="lv-LV"/>
              </w:rPr>
            </w:pPr>
            <w:r w:rsidRPr="00531E67">
              <w:rPr>
                <w:rFonts w:ascii="Aptos" w:hAnsi="Aptos"/>
                <w:sz w:val="20"/>
                <w:szCs w:val="20"/>
                <w:lang w:eastAsia="lv-LV"/>
              </w:rPr>
              <w:t>Dienesta atzinums par Vides pārskata projektu sagatavots atbilstoši Novērtējuma likuma 23.</w:t>
            </w:r>
            <w:r w:rsidRPr="00531E67">
              <w:rPr>
                <w:rFonts w:ascii="Aptos" w:hAnsi="Aptos"/>
                <w:sz w:val="20"/>
                <w:szCs w:val="20"/>
                <w:vertAlign w:val="superscript"/>
                <w:lang w:eastAsia="lv-LV"/>
              </w:rPr>
              <w:t>5 </w:t>
            </w:r>
            <w:r w:rsidRPr="00531E67">
              <w:rPr>
                <w:rFonts w:ascii="Aptos" w:hAnsi="Aptos"/>
                <w:sz w:val="20"/>
                <w:szCs w:val="20"/>
                <w:lang w:eastAsia="lv-LV"/>
              </w:rPr>
              <w:t>panta sestās daļas prasībām, vērtējot izraudzītā risinājuma pamatojumu un tā ietekmes uz cilvēku veselību un vidi būtiskumu, un tajā ietverti iebildumi, kas jāņem vērā, lemjot par plānošanas dokumenta apstiprināšanu.</w:t>
            </w:r>
          </w:p>
          <w:p w14:paraId="73BEE08B" w14:textId="77777777" w:rsidR="00531E67" w:rsidRPr="00531E67" w:rsidRDefault="00531E67" w:rsidP="00531E67">
            <w:pPr>
              <w:keepNext/>
              <w:widowControl/>
              <w:numPr>
                <w:ilvl w:val="0"/>
                <w:numId w:val="38"/>
              </w:numPr>
              <w:shd w:val="clear" w:color="auto" w:fill="FFFFFF"/>
              <w:adjustRightInd/>
              <w:spacing w:before="240" w:after="240" w:line="240" w:lineRule="auto"/>
              <w:ind w:left="284" w:hanging="284"/>
              <w:jc w:val="left"/>
              <w:textAlignment w:val="auto"/>
              <w:outlineLvl w:val="1"/>
              <w:rPr>
                <w:rFonts w:ascii="Aptos" w:hAnsi="Aptos"/>
                <w:b/>
                <w:bCs/>
                <w:sz w:val="20"/>
                <w:szCs w:val="20"/>
                <w:lang w:eastAsia="x-none"/>
              </w:rPr>
            </w:pPr>
            <w:r w:rsidRPr="00531E67">
              <w:rPr>
                <w:rFonts w:ascii="Aptos" w:hAnsi="Aptos"/>
                <w:b/>
                <w:bCs/>
                <w:sz w:val="20"/>
                <w:szCs w:val="20"/>
                <w:lang w:eastAsia="x-none"/>
              </w:rPr>
              <w:t>Vides pārskatā ietvertā informācija un izraudzītā risinājuma pamatojums:</w:t>
            </w:r>
          </w:p>
          <w:p w14:paraId="7CB93764" w14:textId="77777777" w:rsidR="00531E67" w:rsidRPr="00531E67" w:rsidRDefault="00531E67" w:rsidP="00531E67">
            <w:pPr>
              <w:widowControl/>
              <w:spacing w:before="120" w:after="120" w:line="240" w:lineRule="auto"/>
              <w:rPr>
                <w:rFonts w:ascii="Aptos" w:hAnsi="Aptos"/>
                <w:bCs/>
                <w:sz w:val="20"/>
                <w:szCs w:val="20"/>
              </w:rPr>
            </w:pPr>
            <w:r w:rsidRPr="00531E67">
              <w:rPr>
                <w:rFonts w:ascii="Aptos" w:hAnsi="Aptos"/>
                <w:sz w:val="20"/>
                <w:szCs w:val="20"/>
              </w:rPr>
              <w:t>Abos lēmumos par stratēģiskā ietekmes uz vidi novērtējuma procedūras piemērošanu</w:t>
            </w:r>
            <w:r w:rsidRPr="00531E67">
              <w:rPr>
                <w:rFonts w:ascii="Aptos" w:hAnsi="Aptos"/>
                <w:sz w:val="20"/>
                <w:szCs w:val="20"/>
                <w:vertAlign w:val="superscript"/>
              </w:rPr>
              <w:footnoteReference w:id="5"/>
            </w:r>
            <w:r w:rsidRPr="00531E67">
              <w:rPr>
                <w:rFonts w:ascii="Aptos" w:hAnsi="Aptos"/>
                <w:sz w:val="20"/>
                <w:szCs w:val="20"/>
              </w:rPr>
              <w:t xml:space="preserve"> tika secināts, ka vērtējuma ietvarā būtiski ir identificēt ietekmes uz dzīvojamās apbūves vietām, ainavu, biotopiem, putniem un sikspārņiem, kā arī VES trokšņa ietekmes un atbilstoši darba uzdevumam un institūciju nosacījumiem, rast risinājumus, nosakot atbilstošas prasības TIAN negatīvo ietekmju mazināšanai / novēršanai</w:t>
            </w:r>
            <w:r w:rsidRPr="00531E67">
              <w:rPr>
                <w:rFonts w:ascii="Aptos" w:hAnsi="Aptos"/>
                <w:bCs/>
                <w:sz w:val="20"/>
                <w:szCs w:val="20"/>
              </w:rPr>
              <w:t xml:space="preserve">. Ietekmju iespējamais ilgums, kompleksums, summārā un kumulatīvā daba norāda uz to, ka risināmie jautājumi un vides problēmas ir sarežģītas, saistītas ar vides kvalitātes normatīvu pārsniegumiem un cilvēku veselību, tādēļ piemērotākais risinājums dažādu plānošanas alternatīvu un ietekmes mazināšanas pasākumu izvērtēšanai un salīdzināšanai ir Stratēģiskais novērtējums. </w:t>
            </w:r>
          </w:p>
          <w:p w14:paraId="688F041E" w14:textId="77777777" w:rsidR="00531E67" w:rsidRPr="00531E67" w:rsidRDefault="00531E67" w:rsidP="00531E67">
            <w:pPr>
              <w:widowControl/>
              <w:shd w:val="clear" w:color="auto" w:fill="FFFFFF"/>
              <w:spacing w:before="240" w:after="240" w:line="240" w:lineRule="auto"/>
              <w:rPr>
                <w:rFonts w:ascii="Aptos" w:hAnsi="Aptos"/>
                <w:bCs/>
                <w:sz w:val="20"/>
                <w:szCs w:val="20"/>
                <w:lang w:eastAsia="x-none"/>
              </w:rPr>
            </w:pPr>
            <w:bookmarkStart w:id="12" w:name="_Hlk153284425"/>
            <w:bookmarkStart w:id="13" w:name="_Hlk112141928"/>
            <w:r w:rsidRPr="00531E67">
              <w:rPr>
                <w:rFonts w:ascii="Aptos" w:hAnsi="Aptos"/>
                <w:b/>
                <w:sz w:val="20"/>
                <w:szCs w:val="20"/>
                <w:lang w:eastAsia="lv-LV"/>
              </w:rPr>
              <w:t>1. Risinājumi iespējamās ietekmes uz vidi samazināšanai</w:t>
            </w:r>
            <w:bookmarkStart w:id="14" w:name="_Hlk16492761"/>
          </w:p>
          <w:p w14:paraId="519DD86D" w14:textId="77777777" w:rsidR="00531E67" w:rsidRPr="00531E67" w:rsidRDefault="00531E67" w:rsidP="00531E67">
            <w:pPr>
              <w:pStyle w:val="Sarakstarindkopa"/>
              <w:widowControl/>
              <w:numPr>
                <w:ilvl w:val="1"/>
                <w:numId w:val="39"/>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lang w:eastAsia="x-none"/>
              </w:rPr>
              <w:t xml:space="preserve"> </w:t>
            </w:r>
            <w:r w:rsidRPr="00531E67">
              <w:rPr>
                <w:rFonts w:ascii="Aptos" w:hAnsi="Aptos"/>
                <w:sz w:val="20"/>
                <w:szCs w:val="20"/>
              </w:rPr>
              <w:t>Vērtējot, vai Stratēģiskā novērtējumā izvērtēts – kā papildus vēja parka plānošanai tiek risināti arī citi teritorijas attīstības plānošanas jautājumi, kuri varētu radīt ietekmi uz vidi, saskaņā ar Lokālplānojumu izstrādes darba uzdevumu, Dienests secina, ka Stratēģiskajā novērtējumā ir vērtēta tikai tāda teritorijas plānotā (atļautā) izmantošana, kas nepieciešama vēja parka “Aloja” būvniecības un ekspluatācijas nodrošināšanai. Papildus tam Vides pārskatā norādīts, ka būtiskā ietekme uz vidi tiek vērtēta IVN procesā, līdz ar to Stratēģiskā novērtējumā papildus IVN iekļautajam citas iespējamās ietekmes nav vērtētas</w:t>
            </w:r>
            <w:r w:rsidRPr="00531E67">
              <w:rPr>
                <w:rFonts w:ascii="Aptos" w:hAnsi="Aptos"/>
                <w:sz w:val="20"/>
                <w:szCs w:val="20"/>
                <w:lang w:eastAsia="x-none"/>
              </w:rPr>
              <w:t>.</w:t>
            </w:r>
          </w:p>
          <w:p w14:paraId="32EB05F8" w14:textId="77777777" w:rsidR="00531E67" w:rsidRPr="00531E67" w:rsidRDefault="00531E67" w:rsidP="00531E67">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F84AC29" w14:textId="77777777" w:rsidR="00531E67" w:rsidRPr="00531E67" w:rsidRDefault="00531E67" w:rsidP="00531E67">
            <w:pPr>
              <w:pStyle w:val="Sarakstarindkopa"/>
              <w:widowControl/>
              <w:numPr>
                <w:ilvl w:val="1"/>
                <w:numId w:val="39"/>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lang w:eastAsia="x-none"/>
              </w:rPr>
              <w:t xml:space="preserve">Vides pārskata 8. nodaļā norādīts, ka jau </w:t>
            </w:r>
            <w:r w:rsidRPr="00531E67">
              <w:rPr>
                <w:rFonts w:ascii="Aptos" w:hAnsi="Aptos"/>
                <w:sz w:val="20"/>
                <w:szCs w:val="20"/>
              </w:rPr>
              <w:t xml:space="preserve">IVN ziņojumā ir iekļauti pasākumi, kas nodrošina normatīvajos aktos, vadlīnijās vai institūciju noteiktu prasību izpildi, kā arī sabiedrības drošības pasākumi un pasākumi būtisku ietekmju novēršanai, mazināšanai vai kompensēšanai. Turpat ir uzsvērts, ka Lokālplānojumos ir iekļauta prasība par nepieciešamību ievērot </w:t>
            </w:r>
            <w:r w:rsidRPr="00531E67">
              <w:rPr>
                <w:rFonts w:ascii="Aptos" w:hAnsi="Aptos"/>
                <w:sz w:val="20"/>
                <w:szCs w:val="20"/>
                <w:lang w:eastAsia="x-none"/>
              </w:rPr>
              <w:t xml:space="preserve">Enerģētikas un vides aģentūras atzinumā par </w:t>
            </w:r>
            <w:r w:rsidRPr="00531E67">
              <w:rPr>
                <w:rFonts w:ascii="Aptos" w:hAnsi="Aptos"/>
                <w:sz w:val="20"/>
                <w:szCs w:val="20"/>
              </w:rPr>
              <w:t xml:space="preserve">IVN ziņojumu “Vēja parka “Aloja” izbūve Valmieras novada Skaņkalnes un Vecates pagastos un Limbažu novada Alojas un Braslavas pagastos” </w:t>
            </w:r>
            <w:hyperlink r:id="rId33" w:history="1">
              <w:r w:rsidRPr="00531E67">
                <w:rPr>
                  <w:rStyle w:val="Hipersaite"/>
                  <w:rFonts w:ascii="Aptos" w:hAnsi="Aptos"/>
                  <w:sz w:val="20"/>
                  <w:szCs w:val="20"/>
                  <w:lang w:eastAsia="x-none"/>
                </w:rPr>
                <w:t>(2025. gada 25. jūnija atzinums Nr. 10.7/3/2025)</w:t>
              </w:r>
            </w:hyperlink>
            <w:r w:rsidRPr="00531E67">
              <w:rPr>
                <w:rFonts w:ascii="Aptos" w:hAnsi="Aptos"/>
                <w:sz w:val="20"/>
                <w:szCs w:val="20"/>
                <w:lang w:eastAsia="x-none"/>
              </w:rPr>
              <w:t xml:space="preserve"> izvirzītās prasības. Neskatoties uz to </w:t>
            </w:r>
            <w:proofErr w:type="spellStart"/>
            <w:r w:rsidRPr="00531E67">
              <w:rPr>
                <w:rFonts w:ascii="Aptos" w:hAnsi="Aptos"/>
                <w:sz w:val="20"/>
                <w:szCs w:val="20"/>
                <w:lang w:eastAsia="x-none"/>
              </w:rPr>
              <w:t>Lokāplānojumu</w:t>
            </w:r>
            <w:proofErr w:type="spellEnd"/>
            <w:r w:rsidRPr="00531E67">
              <w:rPr>
                <w:rFonts w:ascii="Aptos" w:hAnsi="Aptos"/>
                <w:sz w:val="20"/>
                <w:szCs w:val="20"/>
                <w:lang w:eastAsia="x-none"/>
              </w:rPr>
              <w:t xml:space="preserve"> TIAN ir iekļautas prasības par: vides trokšņa nodrošināšanu atbilstoši normatīvajos aktos noteiktajam, mirgošanas efekta novēršanu un kontroli, ietekmes uz putniem mazināšanu, ietekmes uz ainavu mazināšanu, vides risku un avāriju novēršanu, potenciālu kultūrvēsturisku (arheoloģisku) vērtību aizsardzību.</w:t>
            </w:r>
          </w:p>
          <w:bookmarkEnd w:id="14"/>
          <w:p w14:paraId="0FCD5D37" w14:textId="77777777" w:rsidR="00531E67" w:rsidRPr="00531E67" w:rsidRDefault="00531E67" w:rsidP="00531E67">
            <w:pPr>
              <w:pStyle w:val="Sarakstarindkopa"/>
              <w:widowControl/>
              <w:numPr>
                <w:ilvl w:val="1"/>
                <w:numId w:val="39"/>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ab/>
              <w:t>Papildus augstākminētajiem pasākumiem Dienests aicina veikt sekojošus pasākumus Lokālplānojumu īstenošanai un Vides pārskata papildināšanai:</w:t>
            </w:r>
            <w:r w:rsidRPr="00531E67">
              <w:rPr>
                <w:rFonts w:ascii="Aptos" w:hAnsi="Aptos"/>
                <w:sz w:val="20"/>
                <w:szCs w:val="20"/>
              </w:rPr>
              <w:tab/>
            </w:r>
            <w:r w:rsidRPr="00531E67">
              <w:rPr>
                <w:rFonts w:ascii="Aptos" w:hAnsi="Aptos"/>
                <w:sz w:val="20"/>
                <w:szCs w:val="20"/>
              </w:rPr>
              <w:tab/>
            </w:r>
            <w:r w:rsidRPr="00531E67">
              <w:rPr>
                <w:rFonts w:ascii="Aptos" w:hAnsi="Aptos"/>
                <w:sz w:val="20"/>
                <w:szCs w:val="20"/>
              </w:rPr>
              <w:tab/>
            </w:r>
          </w:p>
          <w:p w14:paraId="547DC2EC" w14:textId="77777777" w:rsidR="00531E67" w:rsidRDefault="00531E67" w:rsidP="00531E67">
            <w:pPr>
              <w:pStyle w:val="Sarakstarindkopa"/>
              <w:widowControl/>
              <w:numPr>
                <w:ilvl w:val="2"/>
                <w:numId w:val="39"/>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 xml:space="preserve">Ņemot vērā, ka Vides pārskata 7. nodaļā ir vērtētas ietekmes tikai vēja parka “Aloja” būvniecības gadījumā, bet ir atļautas arī virkne </w:t>
            </w:r>
            <w:r w:rsidRPr="00531E67">
              <w:rPr>
                <w:rFonts w:ascii="Aptos" w:hAnsi="Aptos"/>
                <w:sz w:val="20"/>
                <w:szCs w:val="20"/>
              </w:rPr>
              <w:lastRenderedPageBreak/>
              <w:t>citu darbību, ir nepieciešams būtisko ietekmju novērtējums arī citām TIAN atļautajām darbībām, kas varētu radīt negatīvu ietekmi uz vidi vai nevēlamas summārās ietekmes, piemēram, derīgo izrakteņu ieguve, atkritumu apsaimniekošanas un pārstrādes uzņēmumu apbūve, vieglās rūpniecības uzņēmumu apbūve u.c. Pēc izvērtējuma papildināšanas, lūdzam Vides pārskata 8. nodaļā iekļaut pasākumus, kas nepieciešami citu paredzēto darbību ietekmes mazināšanai;</w:t>
            </w:r>
          </w:p>
          <w:p w14:paraId="01C5F681"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4E7CCC4F"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16D6D905"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627950D6"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3C0CF698"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04863F0B"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3E35FFF2"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2D8AF77B"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3BCD9290"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37D59BF7"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1067C368"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21A50A03"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1D5B9F24"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74B9CFAF"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0D29FBFA"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3B11B3A4"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750C348E"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05C1D51B" w14:textId="77777777" w:rsidR="0020787E"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77CFF87D" w14:textId="77777777" w:rsidR="0020787E" w:rsidRPr="00531E67" w:rsidRDefault="0020787E" w:rsidP="0020787E">
            <w:pPr>
              <w:pStyle w:val="Sarakstarindkopa"/>
              <w:widowControl/>
              <w:shd w:val="clear" w:color="auto" w:fill="FFFFFF"/>
              <w:adjustRightInd/>
              <w:spacing w:before="120" w:after="120" w:line="240" w:lineRule="auto"/>
              <w:textAlignment w:val="auto"/>
              <w:rPr>
                <w:rFonts w:ascii="Aptos" w:hAnsi="Aptos"/>
                <w:sz w:val="20"/>
                <w:szCs w:val="20"/>
              </w:rPr>
            </w:pPr>
          </w:p>
          <w:p w14:paraId="77ABBD8F" w14:textId="77777777" w:rsidR="00531E67" w:rsidRDefault="00531E67" w:rsidP="00531E67">
            <w:pPr>
              <w:pStyle w:val="Sarakstarindkopa"/>
              <w:widowControl/>
              <w:numPr>
                <w:ilvl w:val="2"/>
                <w:numId w:val="39"/>
              </w:numPr>
              <w:shd w:val="clear" w:color="auto" w:fill="FFFFFF"/>
              <w:adjustRightInd/>
              <w:spacing w:before="120" w:after="120" w:line="240" w:lineRule="auto"/>
              <w:textAlignment w:val="auto"/>
              <w:rPr>
                <w:rFonts w:ascii="Aptos" w:hAnsi="Aptos"/>
                <w:sz w:val="20"/>
                <w:szCs w:val="20"/>
              </w:rPr>
            </w:pPr>
            <w:r w:rsidRPr="00531E67">
              <w:rPr>
                <w:rFonts w:ascii="Aptos" w:hAnsi="Aptos"/>
                <w:sz w:val="20"/>
                <w:szCs w:val="20"/>
              </w:rPr>
              <w:t xml:space="preserve">Vides pārskatā ir aprakstītas mirgošanas efekta ietekmes uz dzīvojamām mājām un risinājumi tā mazināšanai, norādot, ka mirgošanas robežlielumu pārsniegumi var veidoties līdz pat ~2,2 km attālumā no tuvākā VES. Vides pārskata 8. nodaļā un Lokālplānojumu TIAN ir noteikti pasākumi mirgošanas robežlielumu pārsniegumu novēršanai esošajās dzīvojamās mājās, kas atrodas līdz ~2,2 km. Dienests aicina papildināt Vides pārskata </w:t>
            </w:r>
            <w:r w:rsidRPr="00531E67">
              <w:rPr>
                <w:rFonts w:ascii="Aptos" w:hAnsi="Aptos"/>
                <w:sz w:val="20"/>
                <w:szCs w:val="20"/>
              </w:rPr>
              <w:br/>
              <w:t>8. nodaļu ar pasākumu, ka gadījumos, ja tiek būvēta jauna dzīvojamā māja līdz ~2,2 km attālumā no VES torņa, vēja parka operatoram ir jāpārliecinās, vai nav nepieciešami papildus pasākumi (atsevišķas/atsevišķu VES darbības ierobežojumi) mirgošanas efekta robežlielumu pārsniegumu novēršanai.</w:t>
            </w:r>
          </w:p>
          <w:p w14:paraId="20ACA6DF" w14:textId="77777777" w:rsidR="0020787E" w:rsidRDefault="0020787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5072CF67" w14:textId="77777777" w:rsidR="0020787E" w:rsidRDefault="0020787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7F4C9B9E"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0C9D3598"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3E548639"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7080313A"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FADD0CD"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5F37870F"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AEF35A1"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4D9BEDF3"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BD9E08E"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6EA3923C"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429A14E8" w14:textId="77777777" w:rsidR="001C56BE" w:rsidRDefault="001C56BE" w:rsidP="0020787E">
            <w:pPr>
              <w:pStyle w:val="Sarakstarindkopa"/>
              <w:widowControl/>
              <w:shd w:val="clear" w:color="auto" w:fill="FFFFFF"/>
              <w:adjustRightInd/>
              <w:spacing w:before="120" w:after="120" w:line="240" w:lineRule="auto"/>
              <w:ind w:left="360"/>
              <w:textAlignment w:val="auto"/>
              <w:rPr>
                <w:rFonts w:ascii="Aptos" w:hAnsi="Aptos"/>
                <w:sz w:val="20"/>
                <w:szCs w:val="20"/>
              </w:rPr>
            </w:pPr>
          </w:p>
          <w:p w14:paraId="21DA3415" w14:textId="77777777" w:rsidR="001C56BE" w:rsidRDefault="001C56BE" w:rsidP="001C56BE">
            <w:pPr>
              <w:widowControl/>
              <w:shd w:val="clear" w:color="auto" w:fill="FFFFFF"/>
              <w:adjustRightInd/>
              <w:spacing w:before="120" w:after="120" w:line="240" w:lineRule="auto"/>
              <w:textAlignment w:val="auto"/>
              <w:rPr>
                <w:rFonts w:ascii="Aptos" w:hAnsi="Aptos"/>
                <w:sz w:val="20"/>
                <w:szCs w:val="20"/>
              </w:rPr>
            </w:pPr>
          </w:p>
          <w:p w14:paraId="0B655D27"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5C2D9656"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3A4D8048"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6FEAE69F"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5215EA04"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368826A"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7BD5112"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49C1FB1"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6DE1A9C1"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8572D4C"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43E92A3"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12651669"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2C2180D2"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6CA15623"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34F30EC8"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475FEBD7"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5A550C0D"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4E7DD630"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1E142BB9" w14:textId="77777777" w:rsidR="00D2145F" w:rsidRDefault="00D2145F" w:rsidP="001C56BE">
            <w:pPr>
              <w:widowControl/>
              <w:shd w:val="clear" w:color="auto" w:fill="FFFFFF"/>
              <w:adjustRightInd/>
              <w:spacing w:before="120" w:after="120" w:line="240" w:lineRule="auto"/>
              <w:textAlignment w:val="auto"/>
              <w:rPr>
                <w:rFonts w:ascii="Aptos" w:hAnsi="Aptos"/>
                <w:sz w:val="20"/>
                <w:szCs w:val="20"/>
              </w:rPr>
            </w:pPr>
          </w:p>
          <w:p w14:paraId="3986D28B" w14:textId="77777777" w:rsidR="00D2145F" w:rsidRPr="001C56BE" w:rsidRDefault="00D2145F" w:rsidP="001C56BE">
            <w:pPr>
              <w:widowControl/>
              <w:shd w:val="clear" w:color="auto" w:fill="FFFFFF"/>
              <w:adjustRightInd/>
              <w:spacing w:before="120" w:after="120" w:line="240" w:lineRule="auto"/>
              <w:textAlignment w:val="auto"/>
              <w:rPr>
                <w:rFonts w:ascii="Aptos" w:hAnsi="Aptos"/>
                <w:sz w:val="20"/>
                <w:szCs w:val="20"/>
              </w:rPr>
            </w:pPr>
          </w:p>
          <w:p w14:paraId="12941163" w14:textId="77777777" w:rsidR="00531E67" w:rsidRPr="00531E67" w:rsidRDefault="00531E67" w:rsidP="00531E67">
            <w:pPr>
              <w:pStyle w:val="Sarakstarindkopa"/>
              <w:widowControl/>
              <w:shd w:val="clear" w:color="auto" w:fill="FFFFFF"/>
              <w:spacing w:before="120" w:after="120" w:line="240" w:lineRule="auto"/>
              <w:ind w:left="360"/>
              <w:rPr>
                <w:rFonts w:ascii="Aptos" w:hAnsi="Aptos"/>
                <w:sz w:val="20"/>
                <w:szCs w:val="20"/>
              </w:rPr>
            </w:pPr>
          </w:p>
          <w:p w14:paraId="556BAEF2" w14:textId="77777777" w:rsidR="00531E67" w:rsidRPr="00531E67" w:rsidRDefault="00531E67" w:rsidP="00531E67">
            <w:pPr>
              <w:pStyle w:val="Sarakstarindkopa"/>
              <w:widowControl/>
              <w:numPr>
                <w:ilvl w:val="0"/>
                <w:numId w:val="39"/>
              </w:numPr>
              <w:adjustRightInd/>
              <w:spacing w:before="240" w:after="240" w:line="240" w:lineRule="auto"/>
              <w:textAlignment w:val="auto"/>
              <w:rPr>
                <w:rFonts w:ascii="Aptos" w:hAnsi="Aptos"/>
                <w:b/>
                <w:sz w:val="20"/>
                <w:szCs w:val="20"/>
                <w:lang w:eastAsia="lv-LV"/>
              </w:rPr>
            </w:pPr>
            <w:r w:rsidRPr="00531E67">
              <w:rPr>
                <w:rFonts w:ascii="Aptos" w:hAnsi="Aptos"/>
                <w:b/>
                <w:sz w:val="20"/>
                <w:szCs w:val="20"/>
              </w:rPr>
              <w:t xml:space="preserve">Iespējamie kompensēšanas pasākumi </w:t>
            </w:r>
          </w:p>
          <w:p w14:paraId="1F236BA8" w14:textId="77777777" w:rsidR="00531E67" w:rsidRPr="00531E67" w:rsidRDefault="00531E67" w:rsidP="00531E67">
            <w:pPr>
              <w:shd w:val="clear" w:color="auto" w:fill="FFFFFF"/>
              <w:spacing w:before="120" w:after="120" w:line="240" w:lineRule="auto"/>
              <w:rPr>
                <w:rFonts w:ascii="Aptos" w:hAnsi="Aptos"/>
                <w:sz w:val="20"/>
                <w:szCs w:val="20"/>
                <w:lang w:eastAsia="en-GB"/>
              </w:rPr>
            </w:pPr>
            <w:r w:rsidRPr="00531E67">
              <w:rPr>
                <w:rFonts w:ascii="Aptos" w:hAnsi="Aptos"/>
                <w:sz w:val="20"/>
                <w:szCs w:val="20"/>
              </w:rPr>
              <w:t xml:space="preserve">Saskaņā ar likuma “Par īpaši aizsargājamām dabas teritorijām” 43. panta nosacījumiem kompensēšanas pasākumi </w:t>
            </w:r>
            <w:r w:rsidRPr="00531E67">
              <w:rPr>
                <w:rFonts w:ascii="Aptos" w:hAnsi="Aptos"/>
                <w:sz w:val="20"/>
                <w:szCs w:val="20"/>
                <w:lang w:eastAsia="en-GB"/>
              </w:rPr>
              <w:t>(ja tādi nepieciešami) nosakāmi gadījumā, ja plānošanas dokumenta īstenošana būtiski negatīvi ietekmēs Eiropas nozīmes īpaši aizsargājamo dabas (Natura 2000) teritoriju vai Natura 2000 teritorijā sastopamās Eiropas Savienības prioritārās sugas vai biotopus, bet plānošanas dokuments ir vienīgais risinājums, lai apmierinātu sabiedrībai nozīmīgas intereses (arī sociālās vai ekonomiskās intereses)</w:t>
            </w:r>
            <w:r w:rsidRPr="00531E67">
              <w:rPr>
                <w:rFonts w:ascii="Aptos" w:hAnsi="Aptos"/>
                <w:sz w:val="20"/>
                <w:szCs w:val="20"/>
                <w:vertAlign w:val="superscript"/>
                <w:lang w:eastAsia="en-GB"/>
              </w:rPr>
              <w:footnoteReference w:id="6"/>
            </w:r>
            <w:r w:rsidRPr="00531E67">
              <w:rPr>
                <w:rFonts w:ascii="Aptos" w:hAnsi="Aptos"/>
                <w:sz w:val="20"/>
                <w:szCs w:val="20"/>
                <w:lang w:eastAsia="en-GB"/>
              </w:rPr>
              <w:t xml:space="preserve">. </w:t>
            </w:r>
          </w:p>
          <w:p w14:paraId="329CE3A8" w14:textId="548275C8" w:rsidR="00D2145F" w:rsidRPr="00531E67" w:rsidRDefault="00531E67" w:rsidP="00531E67">
            <w:pPr>
              <w:spacing w:before="120" w:after="120" w:line="240" w:lineRule="auto"/>
              <w:rPr>
                <w:rFonts w:ascii="Aptos" w:hAnsi="Aptos"/>
                <w:sz w:val="20"/>
                <w:szCs w:val="20"/>
              </w:rPr>
            </w:pPr>
            <w:r w:rsidRPr="00531E67">
              <w:rPr>
                <w:rFonts w:ascii="Aptos" w:hAnsi="Aptos"/>
                <w:sz w:val="20"/>
                <w:szCs w:val="20"/>
              </w:rPr>
              <w:t>Vides pārskatā norādīts, ka Lokālplānojumu teritorijas atrodas īpaši aizsargājamās dabas teritorijas “Ziemeļvidzemes biosfēras rezervāts” neitrālajā zonā (kurā ir atļauta vēja elektrostaciju būvniecība bez augstuma ierobežojuma), tajā neatrodas citas īpaši aizsargājamās dabas teritorijas, mikroliegumi un to buferzonas. Līdz ar to kompensēšanas pasākumi netiekot paredzēti.</w:t>
            </w:r>
          </w:p>
          <w:p w14:paraId="0923BF89" w14:textId="77777777" w:rsidR="00531E67" w:rsidRPr="00531E67" w:rsidRDefault="00531E67" w:rsidP="00531E67">
            <w:pPr>
              <w:pStyle w:val="Sarakstarindkopa"/>
              <w:widowControl/>
              <w:numPr>
                <w:ilvl w:val="0"/>
                <w:numId w:val="39"/>
              </w:numPr>
              <w:shd w:val="clear" w:color="auto" w:fill="FFFFFF"/>
              <w:adjustRightInd/>
              <w:spacing w:before="240" w:after="240" w:line="240" w:lineRule="auto"/>
              <w:textAlignment w:val="auto"/>
              <w:rPr>
                <w:rFonts w:ascii="Aptos" w:hAnsi="Aptos"/>
                <w:b/>
                <w:bCs/>
                <w:sz w:val="20"/>
                <w:szCs w:val="20"/>
                <w:lang w:eastAsia="x-none"/>
              </w:rPr>
            </w:pPr>
            <w:r w:rsidRPr="00531E67">
              <w:rPr>
                <w:rFonts w:ascii="Aptos" w:hAnsi="Aptos"/>
                <w:b/>
                <w:sz w:val="20"/>
                <w:szCs w:val="20"/>
                <w:lang w:eastAsia="lv-LV"/>
              </w:rPr>
              <w:t>Plānošanas dokumenta iespējamās būtiskās p</w:t>
            </w:r>
            <w:r w:rsidRPr="00531E67">
              <w:rPr>
                <w:rFonts w:ascii="Aptos" w:hAnsi="Aptos"/>
                <w:b/>
                <w:sz w:val="20"/>
                <w:szCs w:val="20"/>
              </w:rPr>
              <w:t>ārrobežu ietekmes izvērtējums</w:t>
            </w:r>
          </w:p>
          <w:p w14:paraId="3B77970E" w14:textId="77777777" w:rsidR="00531E67" w:rsidRPr="00531E67" w:rsidRDefault="00531E67" w:rsidP="00531E67">
            <w:pPr>
              <w:shd w:val="clear" w:color="auto" w:fill="FFFFFF"/>
              <w:spacing w:before="120" w:after="120" w:line="240" w:lineRule="auto"/>
              <w:rPr>
                <w:rFonts w:ascii="Aptos" w:hAnsi="Aptos"/>
                <w:sz w:val="20"/>
                <w:szCs w:val="20"/>
              </w:rPr>
            </w:pPr>
            <w:r w:rsidRPr="00531E67">
              <w:rPr>
                <w:rFonts w:ascii="Aptos" w:hAnsi="Aptos"/>
                <w:sz w:val="20"/>
                <w:szCs w:val="20"/>
                <w:lang w:eastAsia="lv-LV"/>
              </w:rPr>
              <w:t>Saskaņā ar Vides pārskatā sniegto informāciju,</w:t>
            </w:r>
            <w:r w:rsidRPr="00531E67">
              <w:rPr>
                <w:rFonts w:ascii="Aptos" w:hAnsi="Aptos"/>
                <w:sz w:val="20"/>
                <w:szCs w:val="20"/>
                <w:lang w:eastAsia="x-none"/>
              </w:rPr>
              <w:t xml:space="preserve"> </w:t>
            </w:r>
            <w:r w:rsidRPr="00531E67">
              <w:rPr>
                <w:rFonts w:ascii="Aptos" w:hAnsi="Aptos"/>
                <w:sz w:val="20"/>
                <w:szCs w:val="20"/>
                <w:lang w:eastAsia="lv-LV"/>
              </w:rPr>
              <w:t>īstenojot Lokālplānojumu risinājumus, nav konstatēta pārrobežu ietekme</w:t>
            </w:r>
            <w:r w:rsidRPr="00531E67">
              <w:rPr>
                <w:rFonts w:ascii="Aptos" w:hAnsi="Aptos"/>
                <w:sz w:val="20"/>
                <w:szCs w:val="20"/>
              </w:rPr>
              <w:t xml:space="preserve">.  </w:t>
            </w:r>
          </w:p>
          <w:p w14:paraId="75EAB4F9" w14:textId="77777777" w:rsidR="00531E67" w:rsidRPr="00531E67" w:rsidRDefault="00531E67" w:rsidP="00531E67">
            <w:pPr>
              <w:pStyle w:val="Sarakstarindkopa"/>
              <w:numPr>
                <w:ilvl w:val="0"/>
                <w:numId w:val="39"/>
              </w:numPr>
              <w:shd w:val="clear" w:color="auto" w:fill="FFFFFF"/>
              <w:adjustRightInd/>
              <w:spacing w:before="240" w:after="240" w:line="240" w:lineRule="auto"/>
              <w:textAlignment w:val="auto"/>
              <w:rPr>
                <w:rFonts w:ascii="Aptos" w:hAnsi="Aptos"/>
                <w:b/>
                <w:sz w:val="20"/>
                <w:szCs w:val="20"/>
                <w:lang w:eastAsia="x-none"/>
              </w:rPr>
            </w:pPr>
            <w:r w:rsidRPr="00531E67">
              <w:rPr>
                <w:rFonts w:ascii="Aptos" w:hAnsi="Aptos"/>
                <w:b/>
                <w:sz w:val="20"/>
                <w:szCs w:val="20"/>
              </w:rPr>
              <w:t>Paredzētie pasākumi monitoringa nodrošināšanai</w:t>
            </w:r>
          </w:p>
          <w:p w14:paraId="482D99D6" w14:textId="77777777" w:rsidR="00531E67" w:rsidRPr="00531E67" w:rsidRDefault="00531E67" w:rsidP="00531E67">
            <w:pPr>
              <w:spacing w:line="240" w:lineRule="auto"/>
              <w:rPr>
                <w:rFonts w:ascii="Aptos" w:hAnsi="Aptos"/>
                <w:sz w:val="20"/>
                <w:szCs w:val="20"/>
                <w:lang w:eastAsia="lv-LV"/>
              </w:rPr>
            </w:pPr>
            <w:r w:rsidRPr="00531E67">
              <w:rPr>
                <w:rFonts w:ascii="Aptos" w:hAnsi="Aptos"/>
                <w:sz w:val="20"/>
                <w:szCs w:val="20"/>
                <w:lang w:eastAsia="lv-LV"/>
              </w:rPr>
              <w:t xml:space="preserve">Vides pārskata 11. nodaļā ir ietverta informācija par </w:t>
            </w:r>
            <w:r w:rsidRPr="00531E67">
              <w:rPr>
                <w:rFonts w:ascii="Aptos" w:hAnsi="Aptos"/>
                <w:sz w:val="20"/>
                <w:szCs w:val="20"/>
              </w:rPr>
              <w:t>Ministru kabineta 2004. gada 23. marta noteikumos Nr. 157 “Kārtība, kādā veicams ietekmes uz vidi stratēģiskais novērtējums”</w:t>
            </w:r>
            <w:r w:rsidRPr="00531E67">
              <w:rPr>
                <w:rFonts w:ascii="Aptos" w:hAnsi="Aptos"/>
                <w:sz w:val="20"/>
                <w:szCs w:val="20"/>
                <w:lang w:eastAsia="lv-LV"/>
              </w:rPr>
              <w:t xml:space="preserve"> (turpmāk – Noteikumi Nr. 157) noteiktajām prasībām plānošanas dokumenta īstenošanas monitoringa veikšanai un monitoringa ziņojuma sagatavošanai. Sagatavotāja rekomendējusi Lokālplānojumu risinājumos plānotā vēja parka attīstības uzraudzībai un / vai VES darbības faktiskās ietekmes novērtēšanai izmantot IVN ziņojumā ieteikto monitoringu un / vai novērojumus šādiem rādītājiem vai to grupām: </w:t>
            </w:r>
            <w:r w:rsidRPr="00531E67">
              <w:rPr>
                <w:rFonts w:ascii="Aptos" w:hAnsi="Aptos"/>
                <w:sz w:val="20"/>
                <w:szCs w:val="20"/>
                <w:lang w:eastAsia="lv-LV"/>
              </w:rPr>
              <w:lastRenderedPageBreak/>
              <w:t>1) sikspārņu populācijas monitorings (pirmajā un otrajā gadā pēc vēja elektrostaciju darbības uzsākšanas); 2) kompleksa ornitofaunas monitoringa programma. Detalizētā monitoringa programma ir izstrādājama pirms būvdarbu uzsākšanas, bet pēc galīgā staciju novietojuma un modeļa izvēles monitoringa programmu saskaņo ar DAP; 3) gruntsūdeņu līmeņa un kvalitātes monitorings; 4) mirgošanas efekta negatīvās ietekmes mazināšanas pasākumi un to efektivitāte; 5) mežu platību izmaiņas (saistībā ar vēja parka izbūvi un mežu atjaunošanu parka ekspluatācijas laikā), atjaunotās meža platības un 6) vēja elektrostaciju parka civilās aizsardzības plāna pasākumu ieviešana, īstenoto pasākumu rezultāti.</w:t>
            </w:r>
          </w:p>
          <w:p w14:paraId="18737771" w14:textId="77777777" w:rsidR="00531E67" w:rsidRPr="00531E67" w:rsidRDefault="00531E67" w:rsidP="00531E67">
            <w:pPr>
              <w:spacing w:line="240" w:lineRule="auto"/>
              <w:rPr>
                <w:rFonts w:ascii="Aptos" w:hAnsi="Aptos"/>
                <w:sz w:val="20"/>
                <w:szCs w:val="20"/>
                <w:lang w:eastAsia="lv-LV"/>
              </w:rPr>
            </w:pPr>
            <w:r w:rsidRPr="00531E67">
              <w:rPr>
                <w:rFonts w:ascii="Aptos" w:hAnsi="Aptos"/>
                <w:sz w:val="20"/>
                <w:szCs w:val="20"/>
                <w:lang w:eastAsia="lv-LV"/>
              </w:rPr>
              <w:t>Dienests vērš uzmanību, ka plānošanas dokumenta Stratēģiskā novērtējuma un paredzētās darbības IVN procedūrām ir atšķirīgas nianses. Lai arī Lokālplānojumu īstenošanas monitoringā var izmantot konkrētās paredzētās darbības IVN monitoringu rezultātus, tomēr Vides pārskatā ieteicams izvēlēties tādus indikatorus, kas raksturo Vides pārskatā apskatītās vides jomas un ļauj pamatoti pārliecināties, vai izteiktā prognoze par ietekmi uz vidi atbilst realitātei vai izvēlētie ietekmi mazinošie pasākumi, kas iekļauti Vides pārskata 8. nodaļā, ir pietiekami efektīvi. Sasaistot Stratēģiskā novērtējuma prognozes ar reālo situāciju, iespējams savlaicīgi novērtēt, vai plānošanas dokumenta īstenošana vides stāvokli uzlabo, pasliktina vai saglabā esošajā stāvoklī, kā arī identificēt riskus un savlaicīgi novērst negatīvo ietekmi, ņemot vērā ne tikai ar vēja parku izveidi, bet arī citus iespējamos teritorijas izmantošanas veidus, tādejādi pilnvērtīgi sasniedzot Stratēģiskā novērtējuma mērķi un uzdevumus.</w:t>
            </w:r>
          </w:p>
          <w:p w14:paraId="20B9F595" w14:textId="77777777" w:rsidR="00531E67" w:rsidRPr="00531E67" w:rsidRDefault="00531E67" w:rsidP="00531E67">
            <w:pPr>
              <w:spacing w:line="240" w:lineRule="auto"/>
              <w:rPr>
                <w:rFonts w:ascii="Aptos" w:hAnsi="Aptos"/>
                <w:sz w:val="20"/>
                <w:szCs w:val="20"/>
                <w:lang w:eastAsia="lv-LV"/>
              </w:rPr>
            </w:pPr>
            <w:r w:rsidRPr="00531E67">
              <w:rPr>
                <w:rFonts w:ascii="Aptos" w:hAnsi="Aptos"/>
                <w:sz w:val="20"/>
                <w:szCs w:val="20"/>
              </w:rPr>
              <w:t xml:space="preserve">Dienests, vadoties no labas pārvaldības prakses un lietderības apsvērumiem, rekomendē pašvaldībai izvērtēt iespējas Lokālplānojumu monitoringa ziņojumu apvienot ar plašākas apkārtnes teritorijas plānošanas monitoringu, tā sagatavošanai ieteicams izmantot informatīvo materiālu, kas pieejams vietnē: </w:t>
            </w:r>
            <w:hyperlink r:id="rId34" w:history="1">
              <w:r w:rsidRPr="00531E67">
                <w:rPr>
                  <w:rStyle w:val="Hipersaite"/>
                  <w:rFonts w:ascii="Aptos" w:hAnsi="Aptos"/>
                  <w:sz w:val="20"/>
                  <w:szCs w:val="20"/>
                </w:rPr>
                <w:t>https://www.eva.gov.lv/lv/monitorings</w:t>
              </w:r>
            </w:hyperlink>
            <w:r w:rsidRPr="00531E67">
              <w:rPr>
                <w:rFonts w:ascii="Aptos" w:hAnsi="Aptos"/>
                <w:sz w:val="20"/>
                <w:szCs w:val="20"/>
              </w:rPr>
              <w:t xml:space="preserve">.  </w:t>
            </w:r>
          </w:p>
          <w:bookmarkEnd w:id="12"/>
          <w:bookmarkEnd w:id="13"/>
          <w:p w14:paraId="190F0C34" w14:textId="77777777" w:rsidR="00531E67" w:rsidRPr="00531E67" w:rsidRDefault="00531E67" w:rsidP="00531E67">
            <w:pPr>
              <w:widowControl/>
              <w:shd w:val="clear" w:color="auto" w:fill="FFFFFF"/>
              <w:autoSpaceDE w:val="0"/>
              <w:autoSpaceDN w:val="0"/>
              <w:spacing w:before="240" w:after="240" w:line="240" w:lineRule="auto"/>
              <w:rPr>
                <w:rFonts w:ascii="Aptos" w:hAnsi="Aptos"/>
                <w:b/>
                <w:bCs/>
                <w:sz w:val="20"/>
                <w:szCs w:val="20"/>
              </w:rPr>
            </w:pPr>
            <w:r w:rsidRPr="00531E67">
              <w:rPr>
                <w:rFonts w:ascii="Aptos" w:hAnsi="Aptos"/>
                <w:b/>
                <w:bCs/>
                <w:sz w:val="20"/>
                <w:szCs w:val="20"/>
              </w:rPr>
              <w:t>II Vides pārskata sabiedriskā apspriešana</w:t>
            </w:r>
          </w:p>
          <w:p w14:paraId="7153EDC5" w14:textId="77777777" w:rsidR="00531E67" w:rsidRPr="00531E67" w:rsidRDefault="00531E67" w:rsidP="00484261">
            <w:pPr>
              <w:pStyle w:val="text-align-justify"/>
              <w:shd w:val="clear" w:color="auto" w:fill="FFFFFF"/>
              <w:jc w:val="both"/>
              <w:rPr>
                <w:rFonts w:ascii="Aptos" w:hAnsi="Aptos"/>
                <w:sz w:val="20"/>
                <w:szCs w:val="20"/>
                <w:shd w:val="clear" w:color="auto" w:fill="FFFFFF"/>
              </w:rPr>
            </w:pPr>
            <w:r w:rsidRPr="00531E67">
              <w:rPr>
                <w:rFonts w:ascii="Aptos" w:hAnsi="Aptos"/>
                <w:sz w:val="20"/>
                <w:szCs w:val="20"/>
                <w:lang w:eastAsia="lv-LV"/>
              </w:rPr>
              <w:t xml:space="preserve">Lokālplānojumu un Vides pārskata projekta (1.0 redakcija) sabiedriskā apspriešana notika vienlaicīgi laika posmā no 2025. gada 13. novembra līdz 2025. gada 15. decembrim. </w:t>
            </w:r>
            <w:r w:rsidRPr="00531E67">
              <w:rPr>
                <w:rFonts w:ascii="Aptos" w:hAnsi="Aptos"/>
                <w:sz w:val="20"/>
                <w:szCs w:val="20"/>
                <w:lang w:eastAsia="x-none"/>
              </w:rPr>
              <w:t xml:space="preserve">Plānošanas dokumentu un Vides pārskata sagatavošanas ietvaros sabiedrībai (iedzīvotājiem, sabiedriskajām organizācijām un institūcijām u.c.) ir bijusi iespēja izteikt savu viedokli sabiedriskās apspriešanas laikā. Paziņojums par sabiedriskās apspriešanas termiņiem un  iespējām piedalīties apspriešanā, uzsākot sabiedrisko apspriešanu tika publicēts:  1) valsts vienotajā ģeotelpiskās informācijas portālā: </w:t>
            </w:r>
            <w:hyperlink r:id="rId35" w:anchor="document_29269" w:history="1">
              <w:r w:rsidRPr="00531E67">
                <w:rPr>
                  <w:rStyle w:val="Hipersaite"/>
                  <w:rFonts w:ascii="Aptos" w:hAnsi="Aptos"/>
                  <w:sz w:val="20"/>
                  <w:szCs w:val="20"/>
                </w:rPr>
                <w:t>https://geolatvija.lv/geo/tapis#document_29269</w:t>
              </w:r>
            </w:hyperlink>
            <w:r w:rsidRPr="00531E67">
              <w:rPr>
                <w:rFonts w:ascii="Aptos" w:hAnsi="Aptos"/>
                <w:sz w:val="20"/>
                <w:szCs w:val="20"/>
              </w:rPr>
              <w:t xml:space="preserve"> un </w:t>
            </w:r>
            <w:hyperlink r:id="rId36" w:anchor="document_29267" w:history="1">
              <w:r w:rsidRPr="00531E67">
                <w:rPr>
                  <w:rStyle w:val="Hipersaite"/>
                  <w:rFonts w:ascii="Aptos" w:hAnsi="Aptos"/>
                  <w:sz w:val="20"/>
                  <w:szCs w:val="20"/>
                </w:rPr>
                <w:t>https://geolatvija.lv/geo/tapis?document=open#document_29267</w:t>
              </w:r>
            </w:hyperlink>
            <w:r w:rsidRPr="00531E67">
              <w:rPr>
                <w:rFonts w:ascii="Aptos" w:hAnsi="Aptos"/>
                <w:sz w:val="20"/>
                <w:szCs w:val="20"/>
                <w:lang w:eastAsia="x-none"/>
              </w:rPr>
              <w:t xml:space="preserve">, 2) Izstrādātājas tīmekļa vietnē (13.11.2025.): </w:t>
            </w:r>
            <w:hyperlink r:id="rId37" w:history="1">
              <w:r w:rsidRPr="00531E67">
                <w:rPr>
                  <w:rStyle w:val="Hipersaite"/>
                  <w:rFonts w:ascii="Aptos" w:hAnsi="Aptos"/>
                  <w:sz w:val="20"/>
                  <w:szCs w:val="20"/>
                </w:rPr>
                <w:t>https://www.limbazunovads.lv/lv/jaunums/pazinojums-par-lokalplanojuma-teritorijas-planojuma-grozijumiem-veja-parks-aloja</w:t>
              </w:r>
            </w:hyperlink>
            <w:r w:rsidRPr="00531E67">
              <w:rPr>
                <w:rFonts w:ascii="Aptos" w:hAnsi="Aptos"/>
                <w:sz w:val="20"/>
                <w:szCs w:val="20"/>
              </w:rPr>
              <w:t xml:space="preserve">, 3) Sagatavotājas tīmekļa vietnē (13.11.2025.): </w:t>
            </w:r>
            <w:hyperlink r:id="rId38" w:history="1">
              <w:r w:rsidRPr="00531E67">
                <w:rPr>
                  <w:rStyle w:val="Hipersaite"/>
                  <w:rFonts w:ascii="Aptos" w:hAnsi="Aptos"/>
                  <w:sz w:val="20"/>
                  <w:szCs w:val="20"/>
                </w:rPr>
                <w:t>https://metrum.lv/lv/ves-aloja-pirma-otra-dala/</w:t>
              </w:r>
            </w:hyperlink>
            <w:r w:rsidRPr="00531E67">
              <w:rPr>
                <w:rFonts w:ascii="Aptos" w:hAnsi="Aptos"/>
                <w:sz w:val="20"/>
                <w:szCs w:val="20"/>
              </w:rPr>
              <w:t xml:space="preserve">, 4) </w:t>
            </w:r>
            <w:r w:rsidRPr="00531E67">
              <w:rPr>
                <w:rFonts w:ascii="Aptos" w:hAnsi="Aptos"/>
                <w:sz w:val="20"/>
                <w:szCs w:val="20"/>
                <w:lang w:eastAsia="x-none"/>
              </w:rPr>
              <w:t xml:space="preserve">Enerģētikas un vides aģentūras tīmekļa vietnē (21.11.2025.): </w:t>
            </w:r>
            <w:hyperlink r:id="rId39" w:history="1">
              <w:r w:rsidRPr="00531E67">
                <w:rPr>
                  <w:rStyle w:val="Hipersaite"/>
                  <w:rFonts w:ascii="Aptos" w:hAnsi="Aptos"/>
                  <w:sz w:val="20"/>
                  <w:szCs w:val="20"/>
                </w:rPr>
                <w:t>https://www.eva.gov.lv/lv/jaunums/pazinojums-par-lokalplanojumu-teritorijas-planojuma-grozijumiem-veja-parka-aloja-pirmajai-dalai-un-otrajai-dalai-braslavas-pagasta-limbazu-novada-un-vides-parskata-projekta-publisko-apspriesanu</w:t>
              </w:r>
            </w:hyperlink>
            <w:r w:rsidRPr="00531E67">
              <w:rPr>
                <w:rFonts w:ascii="Aptos" w:hAnsi="Aptos"/>
                <w:sz w:val="20"/>
                <w:szCs w:val="20"/>
                <w:lang w:eastAsia="x-none"/>
              </w:rPr>
              <w:t xml:space="preserve">, 5) Limbažu novada reģionālajā laikrakstā “Auseklis” (11.11.2025.), 6) Alojas apvienības pārvaldes un Vilzēnu tautas nama Facebook kontos (02.12.2025.), 7) Alojas apvienības pārvaldes ēkā tika izvietota informatīvā planšete, 8) Lokālplānojuma teritorijā tika izvietots informatīvs stends A1 formātā. Klātienē tika sniegta iespēja iepazīties ar apspriešanā nodotajiem dokumentiem Izstrādātājas telpās  Jūras ielā 13, Alojā, iestādes darba laikā. </w:t>
            </w:r>
            <w:r w:rsidRPr="00531E67">
              <w:rPr>
                <w:rFonts w:ascii="Aptos" w:hAnsi="Aptos"/>
                <w:sz w:val="20"/>
                <w:szCs w:val="20"/>
                <w:shd w:val="clear" w:color="auto" w:fill="FFFFFF"/>
              </w:rPr>
              <w:t xml:space="preserve">Publiskās apspriešanas sanāksme notika 2025. gada 8. decembrī plkst. 17.00 Izstrādātājas iestādē – </w:t>
            </w:r>
            <w:proofErr w:type="spellStart"/>
            <w:r w:rsidRPr="00531E67">
              <w:rPr>
                <w:rFonts w:ascii="Aptos" w:hAnsi="Aptos"/>
                <w:sz w:val="20"/>
                <w:szCs w:val="20"/>
                <w:shd w:val="clear" w:color="auto" w:fill="FFFFFF"/>
              </w:rPr>
              <w:t>Vilzēnu</w:t>
            </w:r>
            <w:proofErr w:type="spellEnd"/>
            <w:r w:rsidRPr="00531E67">
              <w:rPr>
                <w:rFonts w:ascii="Aptos" w:hAnsi="Aptos"/>
                <w:sz w:val="20"/>
                <w:szCs w:val="20"/>
                <w:shd w:val="clear" w:color="auto" w:fill="FFFFFF"/>
              </w:rPr>
              <w:t xml:space="preserve"> tautas namā </w:t>
            </w:r>
            <w:proofErr w:type="spellStart"/>
            <w:r w:rsidRPr="00531E67">
              <w:rPr>
                <w:rFonts w:ascii="Aptos" w:hAnsi="Aptos"/>
                <w:sz w:val="20"/>
                <w:szCs w:val="20"/>
                <w:shd w:val="clear" w:color="auto" w:fill="FFFFFF"/>
              </w:rPr>
              <w:t>Vilzēnos</w:t>
            </w:r>
            <w:proofErr w:type="spellEnd"/>
            <w:r w:rsidRPr="00531E67">
              <w:rPr>
                <w:rFonts w:ascii="Aptos" w:hAnsi="Aptos"/>
                <w:sz w:val="20"/>
                <w:szCs w:val="20"/>
                <w:shd w:val="clear" w:color="auto" w:fill="FFFFFF"/>
              </w:rPr>
              <w:t xml:space="preserve">, Braslavas pagastā. Papildus tika nodrošināta iespēja </w:t>
            </w:r>
            <w:r w:rsidRPr="00531E67">
              <w:rPr>
                <w:rFonts w:ascii="Aptos" w:hAnsi="Aptos"/>
                <w:sz w:val="20"/>
                <w:szCs w:val="20"/>
                <w:shd w:val="clear" w:color="auto" w:fill="FFFFFF"/>
              </w:rPr>
              <w:lastRenderedPageBreak/>
              <w:t xml:space="preserve">piedalīties sanāksmē attālināti “MS Teams” platformā (saite uz sanāksmi: </w:t>
            </w:r>
            <w:hyperlink r:id="rId40" w:history="1">
              <w:r w:rsidRPr="00531E67">
                <w:rPr>
                  <w:rStyle w:val="Hipersaite"/>
                  <w:rFonts w:ascii="Aptos" w:hAnsi="Aptos"/>
                  <w:sz w:val="20"/>
                  <w:szCs w:val="20"/>
                </w:rPr>
                <w:t>https://ieej.lv/Aloja_sanaksme</w:t>
              </w:r>
            </w:hyperlink>
            <w:r w:rsidRPr="00531E67">
              <w:rPr>
                <w:rFonts w:ascii="Aptos" w:hAnsi="Aptos"/>
                <w:sz w:val="20"/>
                <w:szCs w:val="20"/>
                <w:shd w:val="clear" w:color="auto" w:fill="FFFFFF"/>
              </w:rPr>
              <w:t>).</w:t>
            </w:r>
          </w:p>
          <w:p w14:paraId="3BD59853" w14:textId="77777777" w:rsidR="00531E67" w:rsidRPr="00531E67" w:rsidRDefault="00531E67" w:rsidP="00531E67">
            <w:pPr>
              <w:widowControl/>
              <w:shd w:val="clear" w:color="auto" w:fill="FFFFFF"/>
              <w:autoSpaceDE w:val="0"/>
              <w:autoSpaceDN w:val="0"/>
              <w:spacing w:before="120" w:after="120" w:line="240" w:lineRule="auto"/>
              <w:rPr>
                <w:rFonts w:ascii="Aptos" w:hAnsi="Aptos"/>
                <w:sz w:val="20"/>
                <w:szCs w:val="20"/>
                <w:lang w:eastAsia="x-none"/>
              </w:rPr>
            </w:pPr>
            <w:r w:rsidRPr="00531E67">
              <w:rPr>
                <w:rFonts w:ascii="Aptos" w:hAnsi="Aptos"/>
                <w:sz w:val="20"/>
                <w:szCs w:val="20"/>
              </w:rPr>
              <w:t xml:space="preserve">Informācija par Lokālplānojuma 1.0 redakcijas Vides pārskata projekta sabiedriskās apspriešanas gaitu un rezultātiem ir sniegta </w:t>
            </w:r>
            <w:r w:rsidRPr="00531E67">
              <w:rPr>
                <w:rFonts w:ascii="Aptos" w:hAnsi="Aptos"/>
                <w:sz w:val="20"/>
                <w:szCs w:val="20"/>
                <w:lang w:eastAsia="x-none"/>
              </w:rPr>
              <w:t>Vides pārskata  2.2. nodaļā “Sabiedrības informēšana” un Ziņojumā par lokālplānojumu publiskajām apspriešanām Vides pārskata 1. un 2.pielikumā.</w:t>
            </w:r>
          </w:p>
          <w:p w14:paraId="0C418870" w14:textId="77777777" w:rsidR="00531E67" w:rsidRPr="00531E67" w:rsidRDefault="00531E67" w:rsidP="00531E67">
            <w:pPr>
              <w:widowControl/>
              <w:shd w:val="clear" w:color="auto" w:fill="FFFFFF"/>
              <w:autoSpaceDE w:val="0"/>
              <w:autoSpaceDN w:val="0"/>
              <w:spacing w:before="120" w:after="120" w:line="240" w:lineRule="auto"/>
              <w:rPr>
                <w:rFonts w:ascii="Aptos" w:hAnsi="Aptos"/>
                <w:sz w:val="20"/>
                <w:szCs w:val="20"/>
                <w:lang w:eastAsia="x-none"/>
              </w:rPr>
            </w:pPr>
            <w:r w:rsidRPr="00531E67">
              <w:rPr>
                <w:rFonts w:ascii="Aptos" w:hAnsi="Aptos"/>
                <w:sz w:val="20"/>
                <w:szCs w:val="20"/>
                <w:lang w:eastAsia="x-none"/>
              </w:rPr>
              <w:t xml:space="preserve">Priekšlikumus un atsauksmes par </w:t>
            </w:r>
            <w:r w:rsidRPr="00531E67">
              <w:rPr>
                <w:rFonts w:ascii="Aptos" w:hAnsi="Aptos"/>
                <w:sz w:val="20"/>
                <w:szCs w:val="20"/>
              </w:rPr>
              <w:t xml:space="preserve">Lokālplānojumu 1.0 redakciju sniegušas </w:t>
            </w:r>
            <w:r w:rsidRPr="00531E67">
              <w:rPr>
                <w:rFonts w:ascii="Aptos" w:hAnsi="Aptos"/>
                <w:sz w:val="20"/>
                <w:szCs w:val="20"/>
                <w:lang w:eastAsia="x-none"/>
              </w:rPr>
              <w:t>vides un veselības institūcijas – DAP, Dienests, Veselības inspekcija.</w:t>
            </w:r>
          </w:p>
          <w:p w14:paraId="491BF3D3" w14:textId="77777777" w:rsidR="00531E67" w:rsidRPr="00531E67" w:rsidRDefault="00531E67" w:rsidP="00531E67">
            <w:pPr>
              <w:widowControl/>
              <w:autoSpaceDE w:val="0"/>
              <w:autoSpaceDN w:val="0"/>
              <w:spacing w:before="120" w:after="120" w:line="240" w:lineRule="auto"/>
              <w:rPr>
                <w:rFonts w:ascii="Aptos" w:hAnsi="Aptos"/>
                <w:sz w:val="20"/>
                <w:szCs w:val="20"/>
                <w:lang w:eastAsia="lv-LV"/>
              </w:rPr>
            </w:pPr>
            <w:r w:rsidRPr="00531E67">
              <w:rPr>
                <w:rFonts w:ascii="Aptos" w:hAnsi="Aptos"/>
                <w:sz w:val="20"/>
                <w:szCs w:val="20"/>
              </w:rPr>
              <w:t xml:space="preserve">DAP 2025. gada 15. decembra vēstulē Nr. 4.8/8365/2025-N paudusi: DAP sniedz atzinumu, ka tā neiebilst Lokālplānojumu tālākai virzībai. Vēstulē uzsvērts, ka Lokālplānojumu īstenošanā ir jāvadās no atzinumā par IVN ziņojumu “Vēja parka “Aloja” izbūve Valmieras novada Skaņkalnes un Vecates pagastos un Limbažu novada Alojas un Braslavas pagastos” izvirzītajām prasībām. </w:t>
            </w:r>
          </w:p>
          <w:p w14:paraId="5065B5E6" w14:textId="77777777" w:rsidR="00531E67" w:rsidRPr="00531E67" w:rsidRDefault="00531E67" w:rsidP="00531E67">
            <w:pPr>
              <w:widowControl/>
              <w:autoSpaceDE w:val="0"/>
              <w:autoSpaceDN w:val="0"/>
              <w:spacing w:before="120" w:after="120" w:line="240" w:lineRule="auto"/>
              <w:rPr>
                <w:rFonts w:ascii="Aptos" w:hAnsi="Aptos"/>
                <w:color w:val="4472C4" w:themeColor="accent1"/>
                <w:sz w:val="20"/>
                <w:szCs w:val="20"/>
              </w:rPr>
            </w:pPr>
            <w:r w:rsidRPr="00531E67">
              <w:rPr>
                <w:rFonts w:ascii="Aptos" w:hAnsi="Aptos"/>
                <w:sz w:val="20"/>
                <w:szCs w:val="20"/>
              </w:rPr>
              <w:t>Dienests 2025. gada 15. decembrī Teritorijas attīstības plānošanas informācijas sistēmā sniedza atzinumu par Lokālplānojuma 1.0 redakciju, secinot, ka tā kopumā atbilst Dienesta nosacījumiem, tāpat atzinumā netika atsevišķi norādīts uz iebildumiem attiecībā par izstrādāto Vides pārskatu.</w:t>
            </w:r>
          </w:p>
          <w:p w14:paraId="690026FF" w14:textId="77777777" w:rsidR="00531E67" w:rsidRPr="00531E67" w:rsidRDefault="00531E67" w:rsidP="00531E67">
            <w:pPr>
              <w:widowControl/>
              <w:autoSpaceDE w:val="0"/>
              <w:autoSpaceDN w:val="0"/>
              <w:spacing w:before="120" w:after="120" w:line="240" w:lineRule="auto"/>
              <w:rPr>
                <w:rFonts w:ascii="Aptos" w:hAnsi="Aptos"/>
                <w:sz w:val="20"/>
                <w:szCs w:val="20"/>
              </w:rPr>
            </w:pPr>
            <w:r w:rsidRPr="00531E67">
              <w:rPr>
                <w:rFonts w:ascii="Aptos" w:hAnsi="Aptos"/>
                <w:sz w:val="20"/>
                <w:szCs w:val="20"/>
              </w:rPr>
              <w:t>Veselības inspekcija 2025. gada 18. un 22. decembrī Teritorijas attīstības plānošanas informācijas sistēmā sniegusi atzinumu, ka projekta risinājumi atbilst higiēnas prasībām, kā arī izteikusi priekšlikumus par trokšņa līmeņa (tostarp zemfrekvences) un mirgošanas efekta ierobežošanu. Sagatavotāja, noraidot izteiktos priekšlikumus, ir sniegusi skaidrojumus.</w:t>
            </w:r>
          </w:p>
          <w:p w14:paraId="45E4FACC" w14:textId="77777777" w:rsidR="00531E67" w:rsidRPr="00531E67" w:rsidRDefault="00531E67" w:rsidP="00531E67">
            <w:pPr>
              <w:widowControl/>
              <w:shd w:val="clear" w:color="auto" w:fill="FFFFFF"/>
              <w:autoSpaceDE w:val="0"/>
              <w:autoSpaceDN w:val="0"/>
              <w:spacing w:before="240" w:after="240" w:line="240" w:lineRule="auto"/>
              <w:rPr>
                <w:rFonts w:ascii="Aptos" w:hAnsi="Aptos"/>
                <w:b/>
                <w:bCs/>
                <w:sz w:val="20"/>
                <w:szCs w:val="20"/>
              </w:rPr>
            </w:pPr>
            <w:r w:rsidRPr="00531E67">
              <w:rPr>
                <w:rFonts w:ascii="Aptos" w:hAnsi="Aptos"/>
                <w:b/>
                <w:bCs/>
                <w:sz w:val="20"/>
                <w:szCs w:val="20"/>
              </w:rPr>
              <w:t>Izvērtētā dokumentācija:</w:t>
            </w:r>
          </w:p>
          <w:p w14:paraId="61C5A755" w14:textId="6D20BDE7" w:rsidR="00531E67" w:rsidRPr="001D2396" w:rsidRDefault="00531E67" w:rsidP="001D2396">
            <w:pPr>
              <w:shd w:val="clear" w:color="auto" w:fill="FFFFFF"/>
              <w:spacing w:before="120" w:after="120" w:line="240" w:lineRule="auto"/>
              <w:rPr>
                <w:rFonts w:ascii="Aptos" w:hAnsi="Aptos"/>
                <w:sz w:val="20"/>
                <w:szCs w:val="20"/>
              </w:rPr>
            </w:pPr>
            <w:r w:rsidRPr="00531E67">
              <w:rPr>
                <w:rFonts w:ascii="Aptos" w:hAnsi="Aptos"/>
                <w:sz w:val="20"/>
                <w:szCs w:val="20"/>
              </w:rPr>
              <w:t>Lokālplānojums teritorijas plānojuma grozījumiem vēja parka “Aloja” pirmajai daļai Braslavas pagastā, Limbažu novadā, lokālplānojums teritorijas plānojuma grozījumiem vēja parka “Aloja” otrajai daļai Braslavas pagastā, Limbažu novadā un to Vides pārskats.</w:t>
            </w:r>
          </w:p>
          <w:p w14:paraId="76B150B3" w14:textId="77777777" w:rsidR="00531E67" w:rsidRPr="00531E67" w:rsidRDefault="00531E67" w:rsidP="00531E67">
            <w:pPr>
              <w:widowControl/>
              <w:shd w:val="clear" w:color="auto" w:fill="FFFFFF"/>
              <w:spacing w:before="240" w:after="240" w:line="240" w:lineRule="auto"/>
              <w:ind w:left="284" w:hanging="284"/>
              <w:rPr>
                <w:rFonts w:ascii="Aptos" w:hAnsi="Aptos"/>
                <w:b/>
                <w:sz w:val="20"/>
                <w:szCs w:val="20"/>
                <w:lang w:eastAsia="x-none"/>
              </w:rPr>
            </w:pPr>
            <w:r w:rsidRPr="00531E67">
              <w:rPr>
                <w:rFonts w:ascii="Aptos" w:hAnsi="Aptos"/>
                <w:b/>
                <w:sz w:val="20"/>
                <w:szCs w:val="20"/>
                <w:lang w:eastAsia="x-none"/>
              </w:rPr>
              <w:t>Piemērotās tiesību normas:</w:t>
            </w:r>
          </w:p>
          <w:p w14:paraId="0B71E7A7" w14:textId="77777777" w:rsidR="00531E67" w:rsidRPr="00531E67" w:rsidRDefault="00531E67" w:rsidP="00531E67">
            <w:pPr>
              <w:widowControl/>
              <w:numPr>
                <w:ilvl w:val="0"/>
                <w:numId w:val="36"/>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rPr>
              <w:t>Likums “Par ietekmes uz vidi novērtējumu”</w:t>
            </w:r>
            <w:r w:rsidRPr="00531E67">
              <w:rPr>
                <w:rFonts w:ascii="Aptos" w:hAnsi="Aptos"/>
                <w:bCs/>
                <w:sz w:val="20"/>
                <w:szCs w:val="20"/>
                <w:shd w:val="clear" w:color="auto" w:fill="FFFFFF"/>
              </w:rPr>
              <w:t>.</w:t>
            </w:r>
          </w:p>
          <w:p w14:paraId="2BD0B8A0" w14:textId="77777777" w:rsidR="00531E67" w:rsidRPr="00531E67" w:rsidRDefault="00531E67" w:rsidP="00531E67">
            <w:pPr>
              <w:widowControl/>
              <w:numPr>
                <w:ilvl w:val="0"/>
                <w:numId w:val="36"/>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rPr>
              <w:t>Ministru kabineta 2004. gada 23. marta noteikumu Nr. 157 “Kārtība, kādā veicams ietekmes uz vidi stratēģiskais novērtējums” III, IV, V, VI, VII, VIII nodaļa.</w:t>
            </w:r>
          </w:p>
          <w:p w14:paraId="0147AC7E" w14:textId="77777777" w:rsidR="00531E67" w:rsidRDefault="00531E67" w:rsidP="00531E67">
            <w:pPr>
              <w:widowControl/>
              <w:numPr>
                <w:ilvl w:val="0"/>
                <w:numId w:val="36"/>
              </w:numPr>
              <w:shd w:val="clear" w:color="auto" w:fill="FFFFFF"/>
              <w:adjustRightInd/>
              <w:spacing w:before="120" w:after="120" w:line="240" w:lineRule="auto"/>
              <w:ind w:left="284" w:hanging="283"/>
              <w:textAlignment w:val="auto"/>
              <w:rPr>
                <w:rFonts w:ascii="Aptos" w:hAnsi="Aptos"/>
                <w:sz w:val="20"/>
                <w:szCs w:val="20"/>
              </w:rPr>
            </w:pPr>
            <w:r w:rsidRPr="00531E67">
              <w:rPr>
                <w:rFonts w:ascii="Aptos" w:hAnsi="Aptos"/>
                <w:sz w:val="20"/>
                <w:szCs w:val="20"/>
                <w:lang w:eastAsia="lv-LV"/>
              </w:rPr>
              <w:t>Ministru kabineta 2013. gada 30. aprīļa noteikumi Nr. 240 “Vispārīgie teritorijas plānošanas, izmantošanas un apbūves noteikumi”.</w:t>
            </w:r>
          </w:p>
          <w:p w14:paraId="173887B4" w14:textId="77777777" w:rsidR="00D2145F" w:rsidRPr="00531E67" w:rsidRDefault="00D2145F" w:rsidP="00D2145F">
            <w:pPr>
              <w:widowControl/>
              <w:shd w:val="clear" w:color="auto" w:fill="FFFFFF"/>
              <w:adjustRightInd/>
              <w:spacing w:before="120" w:after="120" w:line="240" w:lineRule="auto"/>
              <w:ind w:left="284"/>
              <w:textAlignment w:val="auto"/>
              <w:rPr>
                <w:rFonts w:ascii="Aptos" w:hAnsi="Aptos"/>
                <w:sz w:val="20"/>
                <w:szCs w:val="20"/>
              </w:rPr>
            </w:pPr>
          </w:p>
          <w:p w14:paraId="35B1137F" w14:textId="77777777" w:rsidR="00531E67" w:rsidRPr="00531E67" w:rsidRDefault="00531E67" w:rsidP="00531E67">
            <w:pPr>
              <w:shd w:val="clear" w:color="auto" w:fill="FFFFFF"/>
              <w:tabs>
                <w:tab w:val="left" w:pos="960"/>
              </w:tabs>
              <w:spacing w:before="240" w:after="240" w:line="240" w:lineRule="auto"/>
              <w:rPr>
                <w:rFonts w:ascii="Aptos" w:hAnsi="Aptos"/>
                <w:b/>
                <w:bCs/>
                <w:sz w:val="20"/>
                <w:szCs w:val="20"/>
              </w:rPr>
            </w:pPr>
            <w:r w:rsidRPr="00531E67">
              <w:rPr>
                <w:rFonts w:ascii="Aptos" w:hAnsi="Aptos"/>
                <w:b/>
                <w:bCs/>
                <w:sz w:val="20"/>
                <w:szCs w:val="20"/>
              </w:rPr>
              <w:t>Dienesta viedoklis:</w:t>
            </w:r>
          </w:p>
          <w:p w14:paraId="6545D20B" w14:textId="77777777" w:rsidR="00531E67" w:rsidRPr="00531E67" w:rsidRDefault="00531E67" w:rsidP="00531E67">
            <w:pPr>
              <w:shd w:val="clear" w:color="auto" w:fill="FFFFFF"/>
              <w:tabs>
                <w:tab w:val="left" w:pos="960"/>
              </w:tabs>
              <w:spacing w:before="120" w:after="120" w:line="240" w:lineRule="auto"/>
              <w:rPr>
                <w:rFonts w:ascii="Aptos" w:hAnsi="Aptos"/>
                <w:bCs/>
                <w:sz w:val="20"/>
                <w:szCs w:val="20"/>
              </w:rPr>
            </w:pPr>
            <w:r w:rsidRPr="00531E67">
              <w:rPr>
                <w:rFonts w:ascii="Aptos" w:hAnsi="Aptos"/>
                <w:sz w:val="20"/>
                <w:szCs w:val="20"/>
              </w:rPr>
              <w:t>Atbilstoši Novērtējuma likuma 23.</w:t>
            </w:r>
            <w:r w:rsidRPr="00531E67">
              <w:rPr>
                <w:rFonts w:ascii="Aptos" w:hAnsi="Aptos"/>
                <w:sz w:val="20"/>
                <w:szCs w:val="20"/>
                <w:vertAlign w:val="superscript"/>
              </w:rPr>
              <w:t xml:space="preserve">5 </w:t>
            </w:r>
            <w:r w:rsidRPr="00531E67">
              <w:rPr>
                <w:rFonts w:ascii="Aptos" w:hAnsi="Aptos"/>
                <w:sz w:val="20"/>
                <w:szCs w:val="20"/>
              </w:rPr>
              <w:t>panta sestās un septītās daļas prasībām Dienests konstatē</w:t>
            </w:r>
            <w:r w:rsidRPr="00531E67">
              <w:rPr>
                <w:rFonts w:ascii="Aptos" w:hAnsi="Aptos"/>
                <w:bCs/>
                <w:sz w:val="20"/>
                <w:szCs w:val="20"/>
              </w:rPr>
              <w:t>:</w:t>
            </w:r>
          </w:p>
          <w:p w14:paraId="4297CC4F" w14:textId="77777777" w:rsidR="00531E67" w:rsidRPr="00531E67" w:rsidRDefault="00531E67" w:rsidP="00531E67">
            <w:pPr>
              <w:widowControl/>
              <w:numPr>
                <w:ilvl w:val="0"/>
                <w:numId w:val="37"/>
              </w:numPr>
              <w:shd w:val="clear" w:color="auto" w:fill="FFFFFF"/>
              <w:adjustRightInd/>
              <w:spacing w:before="120" w:after="120" w:line="240" w:lineRule="auto"/>
              <w:ind w:left="425" w:hanging="425"/>
              <w:textAlignment w:val="auto"/>
              <w:rPr>
                <w:rFonts w:ascii="Aptos" w:hAnsi="Aptos"/>
                <w:b/>
                <w:sz w:val="20"/>
                <w:szCs w:val="20"/>
              </w:rPr>
            </w:pPr>
            <w:r w:rsidRPr="00531E67">
              <w:rPr>
                <w:rFonts w:ascii="Aptos" w:hAnsi="Aptos"/>
                <w:b/>
                <w:bCs/>
                <w:sz w:val="20"/>
                <w:szCs w:val="20"/>
              </w:rPr>
              <w:t xml:space="preserve">Lokālplānojumu </w:t>
            </w:r>
            <w:r w:rsidRPr="00531E67">
              <w:rPr>
                <w:rFonts w:ascii="Aptos" w:hAnsi="Aptos"/>
                <w:b/>
                <w:sz w:val="20"/>
                <w:szCs w:val="20"/>
              </w:rPr>
              <w:t xml:space="preserve">Vides pārskats kopumā atbilst normatīvo aktu prasībām, tajā ietverti secinājumi par vides problēmām un nepieciešamajiem risinājumiem to novēršanai. </w:t>
            </w:r>
          </w:p>
          <w:p w14:paraId="5485C425" w14:textId="77777777" w:rsidR="00531E67" w:rsidRPr="00531E67" w:rsidRDefault="00531E67" w:rsidP="00531E67">
            <w:pPr>
              <w:widowControl/>
              <w:numPr>
                <w:ilvl w:val="0"/>
                <w:numId w:val="37"/>
              </w:numPr>
              <w:shd w:val="clear" w:color="auto" w:fill="FFFFFF"/>
              <w:tabs>
                <w:tab w:val="num" w:pos="426"/>
              </w:tabs>
              <w:adjustRightInd/>
              <w:spacing w:before="120" w:after="120" w:line="240" w:lineRule="auto"/>
              <w:ind w:left="425" w:hanging="425"/>
              <w:textAlignment w:val="auto"/>
              <w:rPr>
                <w:rFonts w:ascii="Aptos" w:hAnsi="Aptos"/>
                <w:b/>
                <w:sz w:val="20"/>
                <w:szCs w:val="20"/>
              </w:rPr>
            </w:pPr>
            <w:r w:rsidRPr="00531E67">
              <w:rPr>
                <w:rFonts w:ascii="Aptos" w:hAnsi="Aptos"/>
                <w:b/>
                <w:sz w:val="20"/>
                <w:szCs w:val="20"/>
              </w:rPr>
              <w:t xml:space="preserve">Plānošanas dokumentu īstenojot, jāņem vērā šajā atzinumā (1.3. punktā ar apakšpunktiem un 4. punktā) un Vides pārskatā norādītais, kā arī Lokālplānojumu TIAN nosacījumos iekļautās prasības iespējamās ietekmes mazināšanai. </w:t>
            </w:r>
          </w:p>
          <w:p w14:paraId="2AC2AA4A" w14:textId="77777777" w:rsidR="00531E67" w:rsidRPr="00531E67" w:rsidRDefault="00531E67" w:rsidP="00531E67">
            <w:pPr>
              <w:widowControl/>
              <w:numPr>
                <w:ilvl w:val="0"/>
                <w:numId w:val="37"/>
              </w:numPr>
              <w:shd w:val="clear" w:color="auto" w:fill="FFFFFF"/>
              <w:tabs>
                <w:tab w:val="num" w:pos="426"/>
              </w:tabs>
              <w:adjustRightInd/>
              <w:spacing w:before="120" w:after="120" w:line="240" w:lineRule="auto"/>
              <w:ind w:left="425" w:hanging="425"/>
              <w:textAlignment w:val="auto"/>
              <w:rPr>
                <w:rFonts w:ascii="Aptos" w:hAnsi="Aptos"/>
                <w:b/>
                <w:sz w:val="20"/>
                <w:szCs w:val="20"/>
              </w:rPr>
            </w:pPr>
            <w:r w:rsidRPr="00531E67">
              <w:rPr>
                <w:rFonts w:ascii="Aptos" w:hAnsi="Aptos"/>
                <w:b/>
                <w:bCs/>
                <w:sz w:val="20"/>
                <w:szCs w:val="20"/>
              </w:rPr>
              <w:t xml:space="preserve">Lai konstatētu Lokālplānojumu īstenošanas radīto tiešo vai netiešo ietekmi uz vidi, Limbažu novada pašvaldībai, izmantojot </w:t>
            </w:r>
            <w:r w:rsidRPr="00531E67">
              <w:rPr>
                <w:rFonts w:ascii="Aptos" w:hAnsi="Aptos"/>
                <w:b/>
                <w:bCs/>
                <w:sz w:val="20"/>
                <w:szCs w:val="20"/>
              </w:rPr>
              <w:lastRenderedPageBreak/>
              <w:t>valsts vides monitoringa un citus pieejamos datus, vismaz vienu reizi plānošanas periodā (apvienojot ar Limbažu novada teritorijas plānojuma īstenošanas monitoringu) jāizstrādā monitoringa ziņojums un jāiesniedz Dienestā</w:t>
            </w:r>
            <w:r w:rsidRPr="00531E67">
              <w:rPr>
                <w:rFonts w:ascii="Aptos" w:hAnsi="Aptos"/>
                <w:b/>
                <w:sz w:val="20"/>
                <w:szCs w:val="20"/>
              </w:rPr>
              <w:t xml:space="preserve">. </w:t>
            </w:r>
          </w:p>
          <w:p w14:paraId="045E8667" w14:textId="68313A76" w:rsidR="00531E67" w:rsidRPr="00D2145F" w:rsidRDefault="00531E67" w:rsidP="00D2145F">
            <w:pPr>
              <w:widowControl/>
              <w:pBdr>
                <w:top w:val="nil"/>
                <w:left w:val="nil"/>
                <w:bottom w:val="nil"/>
                <w:right w:val="nil"/>
                <w:between w:val="nil"/>
              </w:pBdr>
              <w:shd w:val="clear" w:color="auto" w:fill="FFFFFF"/>
              <w:spacing w:before="120" w:after="120" w:line="240" w:lineRule="auto"/>
              <w:rPr>
                <w:rFonts w:ascii="Aptos" w:hAnsi="Aptos"/>
                <w:sz w:val="20"/>
                <w:szCs w:val="20"/>
              </w:rPr>
            </w:pPr>
            <w:r w:rsidRPr="00531E67">
              <w:rPr>
                <w:rFonts w:ascii="Aptos" w:hAnsi="Aptos"/>
                <w:sz w:val="20"/>
                <w:szCs w:val="20"/>
              </w:rPr>
              <w:t xml:space="preserve">Dienests vērš uzmanību, ka Limbažu novada pašvaldībai atbilstoši Noteikumu Nr. 157 27. punktā noteiktajam jāsagatavo informatīvais ziņojums par to, kā plānošanas dokumentā integrēti vides apsvērumi, kā ņemts vērā Vides pārskats, Dienesta atzinums par Vides pārskatu un sabiedriskās apspriešanas rezultāti, jāsniedz izvēlētā risinājuma pamatojums un jānorāda pasākumi ietekmes monitoringam. Atbilstoši Noteikumu Nr. 157 28. un 29. punktā noteiktajam jāsagatavo un jāpublicē arī paziņojums par plānošanas dokumenta pieņemšanu. </w:t>
            </w:r>
          </w:p>
        </w:tc>
        <w:tc>
          <w:tcPr>
            <w:tcW w:w="3402" w:type="dxa"/>
          </w:tcPr>
          <w:p w14:paraId="5B07B9CB" w14:textId="77777777" w:rsidR="00531E67" w:rsidRPr="00531E67" w:rsidRDefault="00531E67" w:rsidP="00531E67">
            <w:pPr>
              <w:spacing w:before="120" w:after="120" w:line="240" w:lineRule="auto"/>
              <w:contextualSpacing/>
              <w:rPr>
                <w:rFonts w:ascii="Aptos" w:hAnsi="Aptos" w:cs="Calibri"/>
                <w:b/>
                <w:bCs/>
                <w:sz w:val="20"/>
                <w:szCs w:val="20"/>
              </w:rPr>
            </w:pPr>
          </w:p>
          <w:p w14:paraId="0D2952DD" w14:textId="2BF016D1"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3CF8C285" w14:textId="77777777" w:rsidR="00531E67" w:rsidRPr="00531E67" w:rsidRDefault="00531E67" w:rsidP="00531E67">
            <w:pPr>
              <w:spacing w:before="120" w:after="120" w:line="240" w:lineRule="auto"/>
              <w:contextualSpacing/>
              <w:rPr>
                <w:rFonts w:ascii="Aptos" w:hAnsi="Aptos" w:cs="Calibri"/>
                <w:b/>
                <w:bCs/>
                <w:sz w:val="20"/>
                <w:szCs w:val="20"/>
              </w:rPr>
            </w:pPr>
          </w:p>
          <w:p w14:paraId="182D2A98" w14:textId="77777777" w:rsidR="00531E67" w:rsidRPr="00531E67" w:rsidRDefault="00531E67" w:rsidP="00531E67">
            <w:pPr>
              <w:spacing w:before="120" w:after="120" w:line="240" w:lineRule="auto"/>
              <w:contextualSpacing/>
              <w:rPr>
                <w:rFonts w:ascii="Aptos" w:hAnsi="Aptos" w:cs="Calibri"/>
                <w:b/>
                <w:bCs/>
                <w:sz w:val="20"/>
                <w:szCs w:val="20"/>
              </w:rPr>
            </w:pPr>
          </w:p>
          <w:p w14:paraId="6667D5C5" w14:textId="77777777" w:rsidR="00531E67" w:rsidRPr="00531E67" w:rsidRDefault="00531E67" w:rsidP="00531E67">
            <w:pPr>
              <w:spacing w:before="120" w:after="120" w:line="240" w:lineRule="auto"/>
              <w:contextualSpacing/>
              <w:rPr>
                <w:rFonts w:ascii="Aptos" w:hAnsi="Aptos" w:cs="Calibri"/>
                <w:b/>
                <w:bCs/>
                <w:sz w:val="20"/>
                <w:szCs w:val="20"/>
              </w:rPr>
            </w:pPr>
          </w:p>
          <w:p w14:paraId="439ACB51" w14:textId="77777777" w:rsidR="00531E67" w:rsidRPr="00531E67" w:rsidRDefault="00531E67" w:rsidP="00531E67">
            <w:pPr>
              <w:spacing w:before="120" w:after="120" w:line="240" w:lineRule="auto"/>
              <w:contextualSpacing/>
              <w:rPr>
                <w:rFonts w:ascii="Aptos" w:hAnsi="Aptos" w:cs="Calibri"/>
                <w:b/>
                <w:bCs/>
                <w:sz w:val="20"/>
                <w:szCs w:val="20"/>
              </w:rPr>
            </w:pPr>
          </w:p>
          <w:p w14:paraId="7A57EBEA" w14:textId="77777777" w:rsidR="00531E67" w:rsidRPr="00531E67" w:rsidRDefault="00531E67" w:rsidP="00531E67">
            <w:pPr>
              <w:spacing w:before="120" w:after="120" w:line="240" w:lineRule="auto"/>
              <w:contextualSpacing/>
              <w:rPr>
                <w:rFonts w:ascii="Aptos" w:hAnsi="Aptos" w:cs="Calibri"/>
                <w:b/>
                <w:bCs/>
                <w:sz w:val="20"/>
                <w:szCs w:val="20"/>
              </w:rPr>
            </w:pPr>
          </w:p>
          <w:p w14:paraId="5640EDD2" w14:textId="77777777"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6B59272E" w14:textId="77777777" w:rsidR="00531E67" w:rsidRPr="00531E67" w:rsidRDefault="00531E67" w:rsidP="00531E67">
            <w:pPr>
              <w:spacing w:before="120" w:after="120" w:line="240" w:lineRule="auto"/>
              <w:contextualSpacing/>
              <w:rPr>
                <w:rFonts w:ascii="Aptos" w:hAnsi="Aptos" w:cs="Calibri"/>
                <w:b/>
                <w:bCs/>
                <w:sz w:val="20"/>
                <w:szCs w:val="20"/>
              </w:rPr>
            </w:pPr>
          </w:p>
          <w:p w14:paraId="0A19995A" w14:textId="77777777" w:rsidR="00531E67" w:rsidRPr="00531E67" w:rsidRDefault="00531E67" w:rsidP="00531E67">
            <w:pPr>
              <w:spacing w:before="120" w:after="120" w:line="240" w:lineRule="auto"/>
              <w:contextualSpacing/>
              <w:rPr>
                <w:rFonts w:ascii="Aptos" w:hAnsi="Aptos" w:cs="Calibri"/>
                <w:b/>
                <w:bCs/>
                <w:sz w:val="20"/>
                <w:szCs w:val="20"/>
              </w:rPr>
            </w:pPr>
          </w:p>
          <w:p w14:paraId="3912DA5E" w14:textId="77777777" w:rsidR="00531E67" w:rsidRPr="00531E67" w:rsidRDefault="00531E67" w:rsidP="00531E67">
            <w:pPr>
              <w:spacing w:before="120" w:after="120" w:line="240" w:lineRule="auto"/>
              <w:contextualSpacing/>
              <w:rPr>
                <w:rFonts w:ascii="Aptos" w:hAnsi="Aptos" w:cs="Calibri"/>
                <w:b/>
                <w:bCs/>
                <w:sz w:val="20"/>
                <w:szCs w:val="20"/>
              </w:rPr>
            </w:pPr>
          </w:p>
          <w:p w14:paraId="39382368" w14:textId="77777777" w:rsidR="00531E67" w:rsidRPr="00531E67" w:rsidRDefault="00531E67" w:rsidP="00531E67">
            <w:pPr>
              <w:spacing w:before="120" w:after="120" w:line="240" w:lineRule="auto"/>
              <w:contextualSpacing/>
              <w:rPr>
                <w:rFonts w:ascii="Aptos" w:hAnsi="Aptos" w:cs="Calibri"/>
                <w:b/>
                <w:bCs/>
                <w:sz w:val="20"/>
                <w:szCs w:val="20"/>
              </w:rPr>
            </w:pPr>
          </w:p>
          <w:p w14:paraId="7C44E703" w14:textId="77777777"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7A6127E8" w14:textId="77777777" w:rsidR="00531E67" w:rsidRPr="00531E67" w:rsidRDefault="00531E67" w:rsidP="00531E67">
            <w:pPr>
              <w:spacing w:before="120" w:after="120" w:line="240" w:lineRule="auto"/>
              <w:contextualSpacing/>
              <w:rPr>
                <w:rFonts w:ascii="Aptos" w:hAnsi="Aptos" w:cs="Calibri"/>
                <w:b/>
                <w:bCs/>
                <w:sz w:val="20"/>
                <w:szCs w:val="20"/>
              </w:rPr>
            </w:pPr>
          </w:p>
          <w:p w14:paraId="4BFE82F4" w14:textId="77777777" w:rsidR="00531E67" w:rsidRPr="00531E67" w:rsidRDefault="00531E67" w:rsidP="00531E67">
            <w:pPr>
              <w:spacing w:before="120" w:after="120" w:line="240" w:lineRule="auto"/>
              <w:contextualSpacing/>
              <w:rPr>
                <w:rFonts w:ascii="Aptos" w:hAnsi="Aptos" w:cs="Calibri"/>
                <w:sz w:val="20"/>
                <w:szCs w:val="20"/>
              </w:rPr>
            </w:pPr>
          </w:p>
          <w:p w14:paraId="5FA2BF9B" w14:textId="77777777" w:rsidR="00531E67" w:rsidRPr="00531E67" w:rsidRDefault="00531E67" w:rsidP="00531E67">
            <w:pPr>
              <w:spacing w:before="120" w:after="120" w:line="240" w:lineRule="auto"/>
              <w:contextualSpacing/>
              <w:rPr>
                <w:rFonts w:ascii="Aptos" w:hAnsi="Aptos" w:cs="Calibri"/>
                <w:sz w:val="20"/>
                <w:szCs w:val="20"/>
              </w:rPr>
            </w:pPr>
          </w:p>
          <w:p w14:paraId="12DF283C" w14:textId="77777777" w:rsidR="00531E67" w:rsidRPr="00531E67" w:rsidRDefault="00531E67" w:rsidP="00531E67">
            <w:pPr>
              <w:spacing w:before="120" w:after="120" w:line="240" w:lineRule="auto"/>
              <w:contextualSpacing/>
              <w:rPr>
                <w:rFonts w:ascii="Aptos" w:hAnsi="Aptos" w:cs="Calibri"/>
                <w:sz w:val="20"/>
                <w:szCs w:val="20"/>
              </w:rPr>
            </w:pPr>
          </w:p>
          <w:p w14:paraId="16EE2DB9" w14:textId="77777777" w:rsidR="00531E67" w:rsidRPr="00531E67" w:rsidRDefault="00531E67" w:rsidP="00531E67">
            <w:pPr>
              <w:spacing w:before="120" w:after="120" w:line="240" w:lineRule="auto"/>
              <w:contextualSpacing/>
              <w:rPr>
                <w:rFonts w:ascii="Aptos" w:hAnsi="Aptos" w:cs="Calibri"/>
                <w:sz w:val="20"/>
                <w:szCs w:val="20"/>
              </w:rPr>
            </w:pPr>
          </w:p>
          <w:p w14:paraId="65649D4F" w14:textId="77777777" w:rsidR="00531E67" w:rsidRPr="00531E67" w:rsidRDefault="00531E67" w:rsidP="00531E67">
            <w:pPr>
              <w:spacing w:before="120" w:after="120" w:line="240" w:lineRule="auto"/>
              <w:contextualSpacing/>
              <w:rPr>
                <w:rFonts w:ascii="Aptos" w:hAnsi="Aptos" w:cs="Calibri"/>
                <w:sz w:val="20"/>
                <w:szCs w:val="20"/>
              </w:rPr>
            </w:pPr>
          </w:p>
          <w:p w14:paraId="24978F81" w14:textId="77777777" w:rsidR="00531E67" w:rsidRPr="00531E67" w:rsidRDefault="00531E67" w:rsidP="00531E67">
            <w:pPr>
              <w:spacing w:before="120" w:after="120" w:line="240" w:lineRule="auto"/>
              <w:contextualSpacing/>
              <w:rPr>
                <w:rFonts w:ascii="Aptos" w:hAnsi="Aptos" w:cs="Calibri"/>
                <w:sz w:val="20"/>
                <w:szCs w:val="20"/>
              </w:rPr>
            </w:pPr>
          </w:p>
          <w:p w14:paraId="0ADA839D" w14:textId="77777777" w:rsidR="00531E67" w:rsidRPr="00531E67" w:rsidRDefault="00531E67" w:rsidP="00531E67">
            <w:pPr>
              <w:spacing w:before="120" w:after="120" w:line="240" w:lineRule="auto"/>
              <w:contextualSpacing/>
              <w:rPr>
                <w:rFonts w:ascii="Aptos" w:hAnsi="Aptos" w:cs="Calibri"/>
                <w:sz w:val="20"/>
                <w:szCs w:val="20"/>
              </w:rPr>
            </w:pPr>
          </w:p>
          <w:p w14:paraId="6C6CC8ED" w14:textId="77777777" w:rsidR="00531E67" w:rsidRPr="00531E67" w:rsidRDefault="00531E67" w:rsidP="00531E67">
            <w:pPr>
              <w:spacing w:before="120" w:after="120" w:line="240" w:lineRule="auto"/>
              <w:contextualSpacing/>
              <w:rPr>
                <w:rFonts w:ascii="Aptos" w:hAnsi="Aptos" w:cs="Calibri"/>
                <w:sz w:val="20"/>
                <w:szCs w:val="20"/>
              </w:rPr>
            </w:pPr>
          </w:p>
          <w:p w14:paraId="0EC45CDB" w14:textId="77777777" w:rsidR="00531E67" w:rsidRPr="00531E67" w:rsidRDefault="00531E67" w:rsidP="00531E67">
            <w:pPr>
              <w:spacing w:before="120" w:after="120" w:line="240" w:lineRule="auto"/>
              <w:contextualSpacing/>
              <w:rPr>
                <w:rFonts w:ascii="Aptos" w:hAnsi="Aptos" w:cs="Calibri"/>
                <w:sz w:val="20"/>
                <w:szCs w:val="20"/>
              </w:rPr>
            </w:pPr>
          </w:p>
          <w:p w14:paraId="487E56A5" w14:textId="77777777" w:rsidR="00531E67" w:rsidRPr="00531E67" w:rsidRDefault="00531E67" w:rsidP="00531E67">
            <w:pPr>
              <w:spacing w:before="120" w:after="120" w:line="240" w:lineRule="auto"/>
              <w:contextualSpacing/>
              <w:rPr>
                <w:rFonts w:ascii="Aptos" w:hAnsi="Aptos" w:cs="Calibri"/>
                <w:sz w:val="20"/>
                <w:szCs w:val="20"/>
              </w:rPr>
            </w:pPr>
          </w:p>
          <w:p w14:paraId="55059B34" w14:textId="77777777"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26599068" w14:textId="77777777" w:rsidR="00531E67" w:rsidRPr="00531E67" w:rsidRDefault="00531E67" w:rsidP="00531E67">
            <w:pPr>
              <w:spacing w:before="120" w:after="120" w:line="240" w:lineRule="auto"/>
              <w:contextualSpacing/>
              <w:rPr>
                <w:rFonts w:ascii="Aptos" w:hAnsi="Aptos" w:cs="Calibri"/>
                <w:sz w:val="20"/>
                <w:szCs w:val="20"/>
              </w:rPr>
            </w:pPr>
          </w:p>
          <w:p w14:paraId="655B8273" w14:textId="77777777" w:rsidR="00531E67" w:rsidRPr="00531E67" w:rsidRDefault="00531E67" w:rsidP="00531E67">
            <w:pPr>
              <w:spacing w:before="120" w:after="120" w:line="240" w:lineRule="auto"/>
              <w:contextualSpacing/>
              <w:rPr>
                <w:rFonts w:ascii="Aptos" w:hAnsi="Aptos" w:cs="Calibri"/>
                <w:sz w:val="20"/>
                <w:szCs w:val="20"/>
              </w:rPr>
            </w:pPr>
          </w:p>
          <w:p w14:paraId="0F50A312" w14:textId="77777777" w:rsidR="00531E67" w:rsidRPr="00531E67" w:rsidRDefault="00531E67" w:rsidP="00531E67">
            <w:pPr>
              <w:spacing w:before="120" w:after="120" w:line="240" w:lineRule="auto"/>
              <w:contextualSpacing/>
              <w:rPr>
                <w:rFonts w:ascii="Aptos" w:hAnsi="Aptos" w:cs="Calibri"/>
                <w:sz w:val="20"/>
                <w:szCs w:val="20"/>
              </w:rPr>
            </w:pPr>
          </w:p>
          <w:p w14:paraId="6778A835" w14:textId="77777777" w:rsidR="00531E67" w:rsidRPr="00531E67" w:rsidRDefault="00531E67" w:rsidP="00531E67">
            <w:pPr>
              <w:spacing w:before="120" w:after="120" w:line="240" w:lineRule="auto"/>
              <w:contextualSpacing/>
              <w:rPr>
                <w:rFonts w:ascii="Aptos" w:hAnsi="Aptos" w:cs="Calibri"/>
                <w:sz w:val="20"/>
                <w:szCs w:val="20"/>
              </w:rPr>
            </w:pPr>
          </w:p>
          <w:p w14:paraId="35D0FFDC" w14:textId="77777777" w:rsidR="00531E67" w:rsidRPr="00531E67" w:rsidRDefault="00531E67" w:rsidP="00531E67">
            <w:pPr>
              <w:spacing w:before="120" w:after="120" w:line="240" w:lineRule="auto"/>
              <w:contextualSpacing/>
              <w:rPr>
                <w:rFonts w:ascii="Aptos" w:hAnsi="Aptos" w:cs="Calibri"/>
                <w:sz w:val="20"/>
                <w:szCs w:val="20"/>
              </w:rPr>
            </w:pPr>
          </w:p>
          <w:p w14:paraId="154D18BB" w14:textId="77777777" w:rsidR="00531E67" w:rsidRPr="00531E67" w:rsidRDefault="00531E67" w:rsidP="00531E67">
            <w:pPr>
              <w:spacing w:before="120" w:after="120" w:line="240" w:lineRule="auto"/>
              <w:contextualSpacing/>
              <w:rPr>
                <w:rFonts w:ascii="Aptos" w:hAnsi="Aptos" w:cs="Calibri"/>
                <w:sz w:val="20"/>
                <w:szCs w:val="20"/>
              </w:rPr>
            </w:pPr>
          </w:p>
          <w:p w14:paraId="13581B65" w14:textId="77777777" w:rsidR="00531E67" w:rsidRPr="00531E67" w:rsidRDefault="00531E67" w:rsidP="00531E67">
            <w:pPr>
              <w:spacing w:before="120" w:after="120" w:line="240" w:lineRule="auto"/>
              <w:contextualSpacing/>
              <w:rPr>
                <w:rFonts w:ascii="Aptos" w:hAnsi="Aptos" w:cs="Calibri"/>
                <w:sz w:val="20"/>
                <w:szCs w:val="20"/>
              </w:rPr>
            </w:pPr>
          </w:p>
          <w:p w14:paraId="7025DB2C" w14:textId="77777777" w:rsidR="00531E67" w:rsidRPr="00531E67" w:rsidRDefault="00531E67" w:rsidP="00531E67">
            <w:pPr>
              <w:spacing w:before="120" w:after="120" w:line="240" w:lineRule="auto"/>
              <w:contextualSpacing/>
              <w:rPr>
                <w:rFonts w:ascii="Aptos" w:hAnsi="Aptos" w:cs="Calibri"/>
                <w:sz w:val="20"/>
                <w:szCs w:val="20"/>
              </w:rPr>
            </w:pPr>
          </w:p>
          <w:p w14:paraId="3D4A23B5" w14:textId="77777777" w:rsidR="00531E67" w:rsidRPr="00531E67" w:rsidRDefault="00531E67" w:rsidP="00531E67">
            <w:pPr>
              <w:spacing w:before="120" w:after="120" w:line="240" w:lineRule="auto"/>
              <w:contextualSpacing/>
              <w:rPr>
                <w:rFonts w:ascii="Aptos" w:hAnsi="Aptos" w:cs="Calibri"/>
                <w:sz w:val="20"/>
                <w:szCs w:val="20"/>
              </w:rPr>
            </w:pPr>
          </w:p>
          <w:p w14:paraId="5F440D8B" w14:textId="77777777" w:rsidR="00531E67" w:rsidRPr="00531E67" w:rsidRDefault="00531E67" w:rsidP="00531E67">
            <w:pPr>
              <w:spacing w:before="120" w:after="120" w:line="240" w:lineRule="auto"/>
              <w:contextualSpacing/>
              <w:rPr>
                <w:rFonts w:ascii="Aptos" w:hAnsi="Aptos" w:cs="Calibri"/>
                <w:sz w:val="20"/>
                <w:szCs w:val="20"/>
              </w:rPr>
            </w:pPr>
          </w:p>
          <w:p w14:paraId="381C2745" w14:textId="77777777" w:rsidR="00531E67" w:rsidRPr="00531E67" w:rsidRDefault="00531E67" w:rsidP="00531E67">
            <w:pPr>
              <w:spacing w:before="120" w:after="120" w:line="240" w:lineRule="auto"/>
              <w:contextualSpacing/>
              <w:rPr>
                <w:rFonts w:ascii="Aptos" w:hAnsi="Aptos" w:cs="Calibri"/>
                <w:sz w:val="20"/>
                <w:szCs w:val="20"/>
              </w:rPr>
            </w:pPr>
          </w:p>
          <w:p w14:paraId="5345A917" w14:textId="77777777" w:rsidR="00531E67" w:rsidRPr="00531E67" w:rsidRDefault="00531E67" w:rsidP="00531E67">
            <w:pPr>
              <w:spacing w:before="120" w:after="120" w:line="240" w:lineRule="auto"/>
              <w:contextualSpacing/>
              <w:rPr>
                <w:rFonts w:ascii="Aptos" w:hAnsi="Aptos" w:cs="Calibri"/>
                <w:sz w:val="20"/>
                <w:szCs w:val="20"/>
              </w:rPr>
            </w:pPr>
          </w:p>
          <w:p w14:paraId="443140A5" w14:textId="77777777" w:rsidR="00531E67" w:rsidRPr="00531E67" w:rsidRDefault="00531E67" w:rsidP="00531E67">
            <w:pPr>
              <w:spacing w:before="120" w:after="120" w:line="240" w:lineRule="auto"/>
              <w:contextualSpacing/>
              <w:rPr>
                <w:rFonts w:ascii="Aptos" w:hAnsi="Aptos" w:cs="Calibri"/>
                <w:sz w:val="20"/>
                <w:szCs w:val="20"/>
              </w:rPr>
            </w:pPr>
          </w:p>
          <w:p w14:paraId="30160DC8" w14:textId="77777777" w:rsidR="00531E67" w:rsidRPr="00531E67" w:rsidRDefault="00531E67" w:rsidP="00531E67">
            <w:pPr>
              <w:spacing w:before="120" w:after="120" w:line="240" w:lineRule="auto"/>
              <w:contextualSpacing/>
              <w:rPr>
                <w:rFonts w:ascii="Aptos" w:hAnsi="Aptos" w:cs="Calibri"/>
                <w:sz w:val="20"/>
                <w:szCs w:val="20"/>
              </w:rPr>
            </w:pPr>
          </w:p>
          <w:p w14:paraId="0E95B1E7" w14:textId="77777777" w:rsidR="00531E67" w:rsidRPr="00531E67" w:rsidRDefault="00531E67" w:rsidP="00531E67">
            <w:pPr>
              <w:spacing w:before="120" w:after="120" w:line="240" w:lineRule="auto"/>
              <w:contextualSpacing/>
              <w:rPr>
                <w:rFonts w:ascii="Aptos" w:hAnsi="Aptos" w:cs="Calibri"/>
                <w:sz w:val="20"/>
                <w:szCs w:val="20"/>
              </w:rPr>
            </w:pPr>
          </w:p>
          <w:p w14:paraId="068A65BF" w14:textId="77777777" w:rsidR="00531E67" w:rsidRPr="00531E67" w:rsidRDefault="00531E67" w:rsidP="00531E67">
            <w:pPr>
              <w:spacing w:before="120" w:after="120" w:line="240" w:lineRule="auto"/>
              <w:contextualSpacing/>
              <w:rPr>
                <w:rFonts w:ascii="Aptos" w:hAnsi="Aptos" w:cs="Calibri"/>
                <w:sz w:val="20"/>
                <w:szCs w:val="20"/>
              </w:rPr>
            </w:pPr>
          </w:p>
          <w:p w14:paraId="4820A9BB" w14:textId="77777777" w:rsidR="00531E67" w:rsidRPr="00531E67" w:rsidRDefault="00531E67" w:rsidP="00531E67">
            <w:pPr>
              <w:spacing w:before="120" w:after="120" w:line="240" w:lineRule="auto"/>
              <w:contextualSpacing/>
              <w:rPr>
                <w:rFonts w:ascii="Aptos" w:hAnsi="Aptos" w:cs="Calibri"/>
                <w:sz w:val="20"/>
                <w:szCs w:val="20"/>
              </w:rPr>
            </w:pPr>
          </w:p>
          <w:p w14:paraId="5DDDC4BE" w14:textId="77777777" w:rsidR="00531E67" w:rsidRPr="00531E67" w:rsidRDefault="00531E67" w:rsidP="00531E67">
            <w:pPr>
              <w:spacing w:before="120" w:after="120" w:line="240" w:lineRule="auto"/>
              <w:contextualSpacing/>
              <w:rPr>
                <w:rFonts w:ascii="Aptos" w:hAnsi="Aptos" w:cs="Calibri"/>
                <w:sz w:val="20"/>
                <w:szCs w:val="20"/>
              </w:rPr>
            </w:pPr>
          </w:p>
          <w:p w14:paraId="4388E575" w14:textId="77777777" w:rsidR="00531E67" w:rsidRPr="00531E67" w:rsidRDefault="00531E67" w:rsidP="00531E67">
            <w:pPr>
              <w:spacing w:before="120" w:after="120" w:line="240" w:lineRule="auto"/>
              <w:contextualSpacing/>
              <w:rPr>
                <w:rFonts w:ascii="Aptos" w:hAnsi="Aptos" w:cs="Calibri"/>
                <w:sz w:val="20"/>
                <w:szCs w:val="20"/>
              </w:rPr>
            </w:pPr>
          </w:p>
          <w:p w14:paraId="6B7E5A27" w14:textId="77777777" w:rsidR="00531E67" w:rsidRPr="00531E67" w:rsidRDefault="00531E67" w:rsidP="00531E67">
            <w:pPr>
              <w:spacing w:before="120" w:after="120" w:line="240" w:lineRule="auto"/>
              <w:contextualSpacing/>
              <w:rPr>
                <w:rFonts w:ascii="Aptos" w:hAnsi="Aptos" w:cs="Calibri"/>
                <w:sz w:val="20"/>
                <w:szCs w:val="20"/>
              </w:rPr>
            </w:pPr>
          </w:p>
          <w:p w14:paraId="1170B2D9" w14:textId="77777777" w:rsidR="00531E67" w:rsidRPr="00531E67" w:rsidRDefault="00531E67" w:rsidP="00531E67">
            <w:pPr>
              <w:spacing w:before="120" w:after="120" w:line="240" w:lineRule="auto"/>
              <w:contextualSpacing/>
              <w:rPr>
                <w:rFonts w:ascii="Aptos" w:hAnsi="Aptos" w:cs="Calibri"/>
                <w:sz w:val="20"/>
                <w:szCs w:val="20"/>
              </w:rPr>
            </w:pPr>
          </w:p>
          <w:p w14:paraId="65904D4A" w14:textId="77777777" w:rsidR="00531E67" w:rsidRPr="00531E67" w:rsidRDefault="00531E67" w:rsidP="00531E67">
            <w:pPr>
              <w:spacing w:before="120" w:after="120" w:line="240" w:lineRule="auto"/>
              <w:contextualSpacing/>
              <w:rPr>
                <w:rFonts w:ascii="Aptos" w:hAnsi="Aptos" w:cs="Calibri"/>
                <w:sz w:val="20"/>
                <w:szCs w:val="20"/>
              </w:rPr>
            </w:pPr>
          </w:p>
          <w:p w14:paraId="3D607032" w14:textId="77777777" w:rsidR="00531E67" w:rsidRPr="00531E67" w:rsidRDefault="00531E67" w:rsidP="00531E67">
            <w:pPr>
              <w:spacing w:before="120" w:after="120" w:line="240" w:lineRule="auto"/>
              <w:contextualSpacing/>
              <w:rPr>
                <w:rFonts w:ascii="Aptos" w:hAnsi="Aptos" w:cs="Calibri"/>
                <w:sz w:val="20"/>
                <w:szCs w:val="20"/>
              </w:rPr>
            </w:pPr>
          </w:p>
          <w:p w14:paraId="6805F5C2" w14:textId="77777777" w:rsidR="00531E67" w:rsidRPr="00531E67" w:rsidRDefault="00531E67" w:rsidP="00531E67">
            <w:pPr>
              <w:spacing w:before="120" w:after="120" w:line="240" w:lineRule="auto"/>
              <w:contextualSpacing/>
              <w:rPr>
                <w:rFonts w:ascii="Aptos" w:hAnsi="Aptos" w:cs="Calibri"/>
                <w:sz w:val="20"/>
                <w:szCs w:val="20"/>
              </w:rPr>
            </w:pPr>
          </w:p>
          <w:p w14:paraId="15DD898F" w14:textId="77777777" w:rsidR="00531E67" w:rsidRPr="00531E67" w:rsidRDefault="00531E67" w:rsidP="00531E67">
            <w:pPr>
              <w:spacing w:before="120" w:after="120" w:line="240" w:lineRule="auto"/>
              <w:contextualSpacing/>
              <w:rPr>
                <w:rFonts w:ascii="Aptos" w:hAnsi="Aptos" w:cs="Calibri"/>
                <w:sz w:val="20"/>
                <w:szCs w:val="20"/>
              </w:rPr>
            </w:pPr>
          </w:p>
          <w:p w14:paraId="77CF31A5" w14:textId="77777777" w:rsidR="00531E67" w:rsidRPr="00531E67" w:rsidRDefault="00531E67" w:rsidP="00531E67">
            <w:pPr>
              <w:spacing w:before="120" w:after="120" w:line="240" w:lineRule="auto"/>
              <w:contextualSpacing/>
              <w:rPr>
                <w:rFonts w:ascii="Aptos" w:hAnsi="Aptos" w:cs="Calibri"/>
                <w:sz w:val="20"/>
                <w:szCs w:val="20"/>
              </w:rPr>
            </w:pPr>
          </w:p>
          <w:p w14:paraId="0E39E716" w14:textId="77777777" w:rsidR="00531E67" w:rsidRPr="00531E67" w:rsidRDefault="00531E67" w:rsidP="00531E67">
            <w:pPr>
              <w:spacing w:before="120" w:after="120" w:line="240" w:lineRule="auto"/>
              <w:contextualSpacing/>
              <w:rPr>
                <w:rFonts w:ascii="Aptos" w:hAnsi="Aptos" w:cs="Calibri"/>
                <w:sz w:val="20"/>
                <w:szCs w:val="20"/>
              </w:rPr>
            </w:pPr>
          </w:p>
          <w:p w14:paraId="092CB3D0" w14:textId="77777777"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Informatīva norāde.</w:t>
            </w:r>
          </w:p>
          <w:p w14:paraId="3CD99081" w14:textId="77777777" w:rsidR="00531E67" w:rsidRPr="00531E67" w:rsidRDefault="00531E67" w:rsidP="00531E67">
            <w:pPr>
              <w:spacing w:before="120" w:after="120" w:line="240" w:lineRule="auto"/>
              <w:contextualSpacing/>
              <w:rPr>
                <w:rFonts w:ascii="Aptos" w:hAnsi="Aptos" w:cs="Calibri"/>
                <w:b/>
                <w:bCs/>
                <w:sz w:val="20"/>
                <w:szCs w:val="20"/>
              </w:rPr>
            </w:pPr>
          </w:p>
          <w:p w14:paraId="1463DED5" w14:textId="77777777" w:rsidR="00531E67" w:rsidRPr="00531E67" w:rsidRDefault="00531E67" w:rsidP="00531E67">
            <w:pPr>
              <w:spacing w:before="120" w:after="120" w:line="240" w:lineRule="auto"/>
              <w:contextualSpacing/>
              <w:rPr>
                <w:rFonts w:ascii="Aptos" w:hAnsi="Aptos" w:cs="Calibri"/>
                <w:b/>
                <w:bCs/>
                <w:sz w:val="20"/>
                <w:szCs w:val="20"/>
              </w:rPr>
            </w:pPr>
          </w:p>
          <w:p w14:paraId="783D8D34" w14:textId="77777777" w:rsidR="00531E67" w:rsidRPr="00531E67" w:rsidRDefault="00531E67" w:rsidP="00531E67">
            <w:pPr>
              <w:spacing w:before="120" w:after="120" w:line="240" w:lineRule="auto"/>
              <w:contextualSpacing/>
              <w:rPr>
                <w:rFonts w:ascii="Aptos" w:hAnsi="Aptos" w:cs="Calibri"/>
                <w:b/>
                <w:bCs/>
                <w:sz w:val="20"/>
                <w:szCs w:val="20"/>
              </w:rPr>
            </w:pPr>
          </w:p>
          <w:p w14:paraId="1497399C" w14:textId="77777777" w:rsidR="00531E67" w:rsidRPr="00531E67" w:rsidRDefault="00531E67" w:rsidP="00531E67">
            <w:pPr>
              <w:spacing w:before="120" w:after="120" w:line="240" w:lineRule="auto"/>
              <w:contextualSpacing/>
              <w:rPr>
                <w:rFonts w:ascii="Aptos" w:hAnsi="Aptos" w:cs="Calibri"/>
                <w:b/>
                <w:bCs/>
                <w:sz w:val="20"/>
                <w:szCs w:val="20"/>
              </w:rPr>
            </w:pPr>
          </w:p>
          <w:p w14:paraId="290D8772" w14:textId="77777777" w:rsidR="00531E67" w:rsidRPr="00531E67" w:rsidRDefault="00531E67" w:rsidP="00531E67">
            <w:pPr>
              <w:spacing w:before="120" w:after="120" w:line="240" w:lineRule="auto"/>
              <w:contextualSpacing/>
              <w:rPr>
                <w:rFonts w:ascii="Aptos" w:hAnsi="Aptos" w:cs="Calibri"/>
                <w:b/>
                <w:bCs/>
                <w:sz w:val="20"/>
                <w:szCs w:val="20"/>
              </w:rPr>
            </w:pPr>
          </w:p>
          <w:p w14:paraId="52B85AF7" w14:textId="77777777" w:rsidR="00531E67" w:rsidRPr="00531E67" w:rsidRDefault="00531E67" w:rsidP="00531E67">
            <w:pPr>
              <w:spacing w:before="120" w:after="120" w:line="240" w:lineRule="auto"/>
              <w:contextualSpacing/>
              <w:rPr>
                <w:rFonts w:ascii="Aptos" w:hAnsi="Aptos" w:cs="Calibri"/>
                <w:b/>
                <w:bCs/>
                <w:sz w:val="20"/>
                <w:szCs w:val="20"/>
              </w:rPr>
            </w:pPr>
          </w:p>
          <w:p w14:paraId="15A92C70" w14:textId="77777777" w:rsidR="00531E67" w:rsidRPr="00531E67" w:rsidRDefault="00531E67" w:rsidP="00531E67">
            <w:pPr>
              <w:spacing w:before="120" w:after="120" w:line="240" w:lineRule="auto"/>
              <w:contextualSpacing/>
              <w:rPr>
                <w:rFonts w:ascii="Aptos" w:hAnsi="Aptos" w:cs="Calibri"/>
                <w:b/>
                <w:bCs/>
                <w:sz w:val="20"/>
                <w:szCs w:val="20"/>
              </w:rPr>
            </w:pPr>
          </w:p>
          <w:p w14:paraId="13CDCEE9" w14:textId="77777777" w:rsidR="00531E67" w:rsidRPr="00531E67" w:rsidRDefault="00531E67" w:rsidP="00531E67">
            <w:pPr>
              <w:spacing w:before="120" w:after="120" w:line="240" w:lineRule="auto"/>
              <w:contextualSpacing/>
              <w:rPr>
                <w:rFonts w:ascii="Aptos" w:hAnsi="Aptos" w:cs="Calibri"/>
                <w:b/>
                <w:bCs/>
                <w:sz w:val="20"/>
                <w:szCs w:val="20"/>
              </w:rPr>
            </w:pPr>
          </w:p>
          <w:p w14:paraId="3ED48009" w14:textId="77777777" w:rsidR="00531E67" w:rsidRPr="00531E67" w:rsidRDefault="00531E67" w:rsidP="00531E67">
            <w:pPr>
              <w:spacing w:before="120" w:after="120" w:line="240" w:lineRule="auto"/>
              <w:contextualSpacing/>
              <w:rPr>
                <w:rFonts w:ascii="Aptos" w:hAnsi="Aptos" w:cs="Calibri"/>
                <w:b/>
                <w:bCs/>
                <w:sz w:val="20"/>
                <w:szCs w:val="20"/>
              </w:rPr>
            </w:pPr>
          </w:p>
          <w:p w14:paraId="4018E262" w14:textId="77777777" w:rsidR="00531E67" w:rsidRPr="00531E67" w:rsidRDefault="00531E67" w:rsidP="00531E67">
            <w:pPr>
              <w:spacing w:before="120" w:after="120" w:line="240" w:lineRule="auto"/>
              <w:contextualSpacing/>
              <w:rPr>
                <w:rFonts w:ascii="Aptos" w:hAnsi="Aptos" w:cs="Calibri"/>
                <w:b/>
                <w:bCs/>
                <w:sz w:val="20"/>
                <w:szCs w:val="20"/>
              </w:rPr>
            </w:pPr>
          </w:p>
          <w:p w14:paraId="5831963E" w14:textId="77777777" w:rsidR="00531E67" w:rsidRPr="00531E67" w:rsidRDefault="00531E67" w:rsidP="00531E67">
            <w:pPr>
              <w:spacing w:before="120" w:after="120" w:line="240" w:lineRule="auto"/>
              <w:contextualSpacing/>
              <w:rPr>
                <w:rFonts w:ascii="Aptos" w:hAnsi="Aptos" w:cs="Calibri"/>
                <w:b/>
                <w:bCs/>
                <w:sz w:val="20"/>
                <w:szCs w:val="20"/>
              </w:rPr>
            </w:pPr>
          </w:p>
          <w:p w14:paraId="021EC4F5" w14:textId="77777777" w:rsidR="00531E67" w:rsidRPr="00531E67" w:rsidRDefault="00531E67" w:rsidP="00531E67">
            <w:pPr>
              <w:spacing w:before="120" w:after="120" w:line="240" w:lineRule="auto"/>
              <w:contextualSpacing/>
              <w:rPr>
                <w:rFonts w:ascii="Aptos" w:hAnsi="Aptos" w:cs="Calibri"/>
                <w:b/>
                <w:bCs/>
                <w:sz w:val="20"/>
                <w:szCs w:val="20"/>
              </w:rPr>
            </w:pPr>
          </w:p>
          <w:p w14:paraId="705F9E32" w14:textId="77777777" w:rsidR="00531E67" w:rsidRPr="00531E67" w:rsidRDefault="00531E67" w:rsidP="00531E67">
            <w:pPr>
              <w:spacing w:before="120" w:after="120" w:line="240" w:lineRule="auto"/>
              <w:contextualSpacing/>
              <w:rPr>
                <w:rFonts w:ascii="Aptos" w:hAnsi="Aptos" w:cs="Calibri"/>
                <w:b/>
                <w:bCs/>
                <w:sz w:val="20"/>
                <w:szCs w:val="20"/>
              </w:rPr>
            </w:pPr>
          </w:p>
          <w:p w14:paraId="2C0691BE" w14:textId="77777777" w:rsidR="00531E67" w:rsidRPr="00531E67" w:rsidRDefault="00531E67" w:rsidP="00531E67">
            <w:pPr>
              <w:spacing w:before="120" w:after="120" w:line="240" w:lineRule="auto"/>
              <w:contextualSpacing/>
              <w:rPr>
                <w:rFonts w:ascii="Aptos" w:hAnsi="Aptos" w:cs="Calibri"/>
                <w:b/>
                <w:bCs/>
                <w:sz w:val="20"/>
                <w:szCs w:val="20"/>
              </w:rPr>
            </w:pPr>
          </w:p>
          <w:p w14:paraId="551AAE3C" w14:textId="77777777" w:rsidR="00531E67" w:rsidRPr="00531E67" w:rsidRDefault="00531E67" w:rsidP="00531E67">
            <w:pPr>
              <w:spacing w:before="120" w:after="120" w:line="240" w:lineRule="auto"/>
              <w:contextualSpacing/>
              <w:rPr>
                <w:rFonts w:ascii="Aptos" w:hAnsi="Aptos" w:cs="Calibri"/>
                <w:sz w:val="20"/>
                <w:szCs w:val="20"/>
              </w:rPr>
            </w:pPr>
          </w:p>
          <w:p w14:paraId="76669BEC" w14:textId="77777777" w:rsidR="00531E67" w:rsidRPr="00531E67" w:rsidRDefault="00531E67" w:rsidP="00531E67">
            <w:pPr>
              <w:spacing w:before="120" w:after="120" w:line="240" w:lineRule="auto"/>
              <w:contextualSpacing/>
              <w:rPr>
                <w:rFonts w:ascii="Aptos" w:hAnsi="Aptos" w:cs="Calibri"/>
                <w:sz w:val="20"/>
                <w:szCs w:val="20"/>
              </w:rPr>
            </w:pPr>
          </w:p>
          <w:p w14:paraId="73A5A803" w14:textId="5C5D09A6"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sz w:val="20"/>
                <w:szCs w:val="20"/>
              </w:rPr>
              <w:t>1.1.</w:t>
            </w:r>
            <w:r w:rsidRPr="00531E67">
              <w:rPr>
                <w:rFonts w:ascii="Aptos" w:hAnsi="Aptos" w:cs="Calibri"/>
                <w:b/>
                <w:bCs/>
                <w:sz w:val="20"/>
                <w:szCs w:val="20"/>
              </w:rPr>
              <w:t xml:space="preserve"> Informatīva norāde.</w:t>
            </w:r>
          </w:p>
          <w:p w14:paraId="00417B85" w14:textId="77777777" w:rsidR="00531E67" w:rsidRPr="00531E67" w:rsidRDefault="00531E67" w:rsidP="00531E67">
            <w:pPr>
              <w:spacing w:before="120" w:after="120" w:line="240" w:lineRule="auto"/>
              <w:contextualSpacing/>
              <w:rPr>
                <w:rFonts w:ascii="Aptos" w:hAnsi="Aptos" w:cs="Calibri"/>
                <w:b/>
                <w:bCs/>
                <w:sz w:val="20"/>
                <w:szCs w:val="20"/>
              </w:rPr>
            </w:pPr>
          </w:p>
          <w:p w14:paraId="1BC8A895" w14:textId="77777777" w:rsidR="00531E67" w:rsidRPr="00531E67" w:rsidRDefault="00531E67" w:rsidP="00531E67">
            <w:pPr>
              <w:spacing w:before="120" w:after="120" w:line="240" w:lineRule="auto"/>
              <w:contextualSpacing/>
              <w:rPr>
                <w:rFonts w:ascii="Aptos" w:hAnsi="Aptos" w:cs="Calibri"/>
                <w:b/>
                <w:bCs/>
                <w:sz w:val="20"/>
                <w:szCs w:val="20"/>
              </w:rPr>
            </w:pPr>
          </w:p>
          <w:p w14:paraId="76088427" w14:textId="77777777" w:rsidR="00531E67" w:rsidRPr="00531E67" w:rsidRDefault="00531E67" w:rsidP="00531E67">
            <w:pPr>
              <w:spacing w:before="120" w:after="120" w:line="240" w:lineRule="auto"/>
              <w:contextualSpacing/>
              <w:rPr>
                <w:rFonts w:ascii="Aptos" w:hAnsi="Aptos" w:cs="Calibri"/>
                <w:b/>
                <w:bCs/>
                <w:sz w:val="20"/>
                <w:szCs w:val="20"/>
              </w:rPr>
            </w:pPr>
          </w:p>
          <w:p w14:paraId="2B10D956" w14:textId="77777777" w:rsidR="00531E67" w:rsidRPr="00531E67" w:rsidRDefault="00531E67" w:rsidP="00531E67">
            <w:pPr>
              <w:spacing w:before="120" w:after="120" w:line="240" w:lineRule="auto"/>
              <w:contextualSpacing/>
              <w:rPr>
                <w:rFonts w:ascii="Aptos" w:hAnsi="Aptos" w:cs="Calibri"/>
                <w:b/>
                <w:bCs/>
                <w:sz w:val="20"/>
                <w:szCs w:val="20"/>
              </w:rPr>
            </w:pPr>
          </w:p>
          <w:p w14:paraId="68B6D18A" w14:textId="77777777" w:rsidR="00531E67" w:rsidRPr="00531E67" w:rsidRDefault="00531E67" w:rsidP="00531E67">
            <w:pPr>
              <w:spacing w:before="120" w:after="120" w:line="240" w:lineRule="auto"/>
              <w:contextualSpacing/>
              <w:rPr>
                <w:rFonts w:ascii="Aptos" w:hAnsi="Aptos" w:cs="Calibri"/>
                <w:b/>
                <w:bCs/>
                <w:sz w:val="20"/>
                <w:szCs w:val="20"/>
              </w:rPr>
            </w:pPr>
          </w:p>
          <w:p w14:paraId="0F94A262" w14:textId="77777777" w:rsidR="00531E67" w:rsidRPr="00531E67" w:rsidRDefault="00531E67" w:rsidP="00531E67">
            <w:pPr>
              <w:spacing w:before="120" w:after="120" w:line="240" w:lineRule="auto"/>
              <w:contextualSpacing/>
              <w:rPr>
                <w:rFonts w:ascii="Aptos" w:hAnsi="Aptos" w:cs="Calibri"/>
                <w:b/>
                <w:bCs/>
                <w:sz w:val="20"/>
                <w:szCs w:val="20"/>
              </w:rPr>
            </w:pPr>
          </w:p>
          <w:p w14:paraId="59472258" w14:textId="77777777" w:rsidR="00531E67" w:rsidRDefault="00531E67" w:rsidP="00531E67">
            <w:pPr>
              <w:spacing w:before="120" w:after="120" w:line="240" w:lineRule="auto"/>
              <w:contextualSpacing/>
              <w:rPr>
                <w:rFonts w:ascii="Aptos" w:hAnsi="Aptos" w:cs="Calibri"/>
                <w:b/>
                <w:bCs/>
                <w:sz w:val="20"/>
                <w:szCs w:val="20"/>
              </w:rPr>
            </w:pPr>
          </w:p>
          <w:p w14:paraId="08AB9DC4" w14:textId="77777777" w:rsidR="00531E67" w:rsidRPr="00531E67" w:rsidRDefault="00531E67" w:rsidP="00531E67">
            <w:pPr>
              <w:spacing w:before="120" w:after="120" w:line="240" w:lineRule="auto"/>
              <w:contextualSpacing/>
              <w:rPr>
                <w:rFonts w:ascii="Aptos" w:hAnsi="Aptos" w:cs="Calibri"/>
                <w:b/>
                <w:bCs/>
                <w:sz w:val="20"/>
                <w:szCs w:val="20"/>
              </w:rPr>
            </w:pPr>
          </w:p>
          <w:p w14:paraId="4BBFAFD0" w14:textId="77777777" w:rsidR="00531E67" w:rsidRPr="00531E67" w:rsidRDefault="00531E67" w:rsidP="00531E67">
            <w:pPr>
              <w:spacing w:before="120" w:after="120" w:line="240" w:lineRule="auto"/>
              <w:contextualSpacing/>
              <w:rPr>
                <w:rFonts w:ascii="Aptos" w:hAnsi="Aptos" w:cs="Calibri"/>
                <w:b/>
                <w:bCs/>
                <w:sz w:val="20"/>
                <w:szCs w:val="20"/>
              </w:rPr>
            </w:pPr>
          </w:p>
          <w:p w14:paraId="123480A6" w14:textId="1CA30B91"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1.2. Informatīva norāde.</w:t>
            </w:r>
          </w:p>
          <w:p w14:paraId="269D70B8" w14:textId="77777777" w:rsidR="00531E67" w:rsidRPr="00531E67" w:rsidRDefault="00531E67" w:rsidP="00531E67">
            <w:pPr>
              <w:spacing w:before="120" w:after="120" w:line="240" w:lineRule="auto"/>
              <w:contextualSpacing/>
              <w:rPr>
                <w:rFonts w:ascii="Aptos" w:hAnsi="Aptos" w:cs="Calibri"/>
                <w:b/>
                <w:bCs/>
                <w:sz w:val="20"/>
                <w:szCs w:val="20"/>
              </w:rPr>
            </w:pPr>
          </w:p>
          <w:p w14:paraId="13D27247" w14:textId="77777777" w:rsidR="00531E67" w:rsidRPr="00531E67" w:rsidRDefault="00531E67" w:rsidP="00531E67">
            <w:pPr>
              <w:spacing w:before="120" w:after="120" w:line="240" w:lineRule="auto"/>
              <w:contextualSpacing/>
              <w:rPr>
                <w:rFonts w:ascii="Aptos" w:hAnsi="Aptos" w:cs="Calibri"/>
                <w:b/>
                <w:bCs/>
                <w:sz w:val="20"/>
                <w:szCs w:val="20"/>
              </w:rPr>
            </w:pPr>
          </w:p>
          <w:p w14:paraId="68681424" w14:textId="77777777" w:rsidR="00531E67" w:rsidRDefault="00531E67" w:rsidP="00531E67">
            <w:pPr>
              <w:spacing w:before="120" w:after="120" w:line="240" w:lineRule="auto"/>
              <w:contextualSpacing/>
              <w:rPr>
                <w:rFonts w:ascii="Aptos" w:hAnsi="Aptos" w:cs="Calibri"/>
                <w:b/>
                <w:bCs/>
                <w:sz w:val="20"/>
                <w:szCs w:val="20"/>
              </w:rPr>
            </w:pPr>
          </w:p>
          <w:p w14:paraId="7DBC0B51" w14:textId="77777777" w:rsidR="00531E67" w:rsidRDefault="00531E67" w:rsidP="00531E67">
            <w:pPr>
              <w:spacing w:before="120" w:after="120" w:line="240" w:lineRule="auto"/>
              <w:contextualSpacing/>
              <w:rPr>
                <w:rFonts w:ascii="Aptos" w:hAnsi="Aptos" w:cs="Calibri"/>
                <w:b/>
                <w:bCs/>
                <w:sz w:val="20"/>
                <w:szCs w:val="20"/>
              </w:rPr>
            </w:pPr>
          </w:p>
          <w:p w14:paraId="6DE38756" w14:textId="77777777" w:rsidR="00531E67" w:rsidRDefault="00531E67" w:rsidP="00531E67">
            <w:pPr>
              <w:spacing w:before="120" w:after="120" w:line="240" w:lineRule="auto"/>
              <w:contextualSpacing/>
              <w:rPr>
                <w:rFonts w:ascii="Aptos" w:hAnsi="Aptos" w:cs="Calibri"/>
                <w:b/>
                <w:bCs/>
                <w:sz w:val="20"/>
                <w:szCs w:val="20"/>
              </w:rPr>
            </w:pPr>
          </w:p>
          <w:p w14:paraId="45650A4C" w14:textId="77777777" w:rsidR="00531E67" w:rsidRDefault="00531E67" w:rsidP="00531E67">
            <w:pPr>
              <w:spacing w:before="120" w:after="120" w:line="240" w:lineRule="auto"/>
              <w:contextualSpacing/>
              <w:rPr>
                <w:rFonts w:ascii="Aptos" w:hAnsi="Aptos" w:cs="Calibri"/>
                <w:b/>
                <w:bCs/>
                <w:sz w:val="20"/>
                <w:szCs w:val="20"/>
              </w:rPr>
            </w:pPr>
          </w:p>
          <w:p w14:paraId="17D92322" w14:textId="77777777" w:rsidR="00531E67" w:rsidRDefault="00531E67" w:rsidP="00531E67">
            <w:pPr>
              <w:spacing w:before="120" w:after="120" w:line="240" w:lineRule="auto"/>
              <w:contextualSpacing/>
              <w:rPr>
                <w:rFonts w:ascii="Aptos" w:hAnsi="Aptos" w:cs="Calibri"/>
                <w:b/>
                <w:bCs/>
                <w:sz w:val="20"/>
                <w:szCs w:val="20"/>
              </w:rPr>
            </w:pPr>
          </w:p>
          <w:p w14:paraId="39A8B5BB" w14:textId="77777777" w:rsidR="00531E67" w:rsidRDefault="00531E67" w:rsidP="00531E67">
            <w:pPr>
              <w:spacing w:before="120" w:after="120" w:line="240" w:lineRule="auto"/>
              <w:contextualSpacing/>
              <w:rPr>
                <w:rFonts w:ascii="Aptos" w:hAnsi="Aptos" w:cs="Calibri"/>
                <w:b/>
                <w:bCs/>
                <w:sz w:val="20"/>
                <w:szCs w:val="20"/>
              </w:rPr>
            </w:pPr>
          </w:p>
          <w:p w14:paraId="693A4038" w14:textId="77777777" w:rsidR="00531E67" w:rsidRDefault="00531E67" w:rsidP="00531E67">
            <w:pPr>
              <w:spacing w:before="120" w:after="120" w:line="240" w:lineRule="auto"/>
              <w:contextualSpacing/>
              <w:rPr>
                <w:rFonts w:ascii="Aptos" w:hAnsi="Aptos" w:cs="Calibri"/>
                <w:b/>
                <w:bCs/>
                <w:sz w:val="20"/>
                <w:szCs w:val="20"/>
              </w:rPr>
            </w:pPr>
          </w:p>
          <w:p w14:paraId="797CFCEC" w14:textId="77777777" w:rsidR="00531E67" w:rsidRDefault="00531E67" w:rsidP="00531E67">
            <w:pPr>
              <w:spacing w:before="120" w:after="120" w:line="240" w:lineRule="auto"/>
              <w:contextualSpacing/>
              <w:rPr>
                <w:rFonts w:ascii="Aptos" w:hAnsi="Aptos" w:cs="Calibri"/>
                <w:b/>
                <w:bCs/>
                <w:sz w:val="20"/>
                <w:szCs w:val="20"/>
              </w:rPr>
            </w:pPr>
          </w:p>
          <w:p w14:paraId="57A46396" w14:textId="77777777" w:rsidR="00531E67" w:rsidRDefault="00531E67" w:rsidP="00531E67">
            <w:pPr>
              <w:spacing w:before="120" w:after="120" w:line="240" w:lineRule="auto"/>
              <w:contextualSpacing/>
              <w:rPr>
                <w:rFonts w:ascii="Aptos" w:hAnsi="Aptos" w:cs="Calibri"/>
                <w:b/>
                <w:bCs/>
                <w:sz w:val="20"/>
                <w:szCs w:val="20"/>
              </w:rPr>
            </w:pPr>
          </w:p>
          <w:p w14:paraId="42DFC766" w14:textId="77777777" w:rsidR="00531E67" w:rsidRDefault="00531E67" w:rsidP="00531E67">
            <w:pPr>
              <w:spacing w:before="120" w:after="120" w:line="240" w:lineRule="auto"/>
              <w:contextualSpacing/>
              <w:rPr>
                <w:rFonts w:ascii="Aptos" w:hAnsi="Aptos" w:cs="Calibri"/>
                <w:b/>
                <w:bCs/>
                <w:sz w:val="20"/>
                <w:szCs w:val="20"/>
              </w:rPr>
            </w:pPr>
          </w:p>
          <w:p w14:paraId="53C98813" w14:textId="77777777" w:rsidR="00531E67" w:rsidRDefault="00531E67" w:rsidP="00531E67">
            <w:pPr>
              <w:spacing w:before="120" w:after="120" w:line="240" w:lineRule="auto"/>
              <w:contextualSpacing/>
              <w:rPr>
                <w:rFonts w:ascii="Aptos" w:hAnsi="Aptos" w:cs="Calibri"/>
                <w:b/>
                <w:bCs/>
                <w:sz w:val="20"/>
                <w:szCs w:val="20"/>
              </w:rPr>
            </w:pPr>
          </w:p>
          <w:p w14:paraId="7E59BA90" w14:textId="77777777" w:rsidR="00531E67" w:rsidRPr="00531E67" w:rsidRDefault="00531E67" w:rsidP="00531E67">
            <w:pPr>
              <w:spacing w:before="120" w:after="120" w:line="240" w:lineRule="auto"/>
              <w:contextualSpacing/>
              <w:rPr>
                <w:rFonts w:ascii="Aptos" w:hAnsi="Aptos" w:cs="Calibri"/>
                <w:b/>
                <w:bCs/>
                <w:sz w:val="20"/>
                <w:szCs w:val="20"/>
              </w:rPr>
            </w:pPr>
          </w:p>
          <w:p w14:paraId="63A6E5BF" w14:textId="77777777" w:rsidR="00531E67" w:rsidRPr="00531E67" w:rsidRDefault="00531E67" w:rsidP="00531E67">
            <w:pPr>
              <w:spacing w:before="120" w:after="120" w:line="240" w:lineRule="auto"/>
              <w:contextualSpacing/>
              <w:rPr>
                <w:rFonts w:ascii="Aptos" w:hAnsi="Aptos" w:cs="Calibri"/>
                <w:b/>
                <w:bCs/>
                <w:sz w:val="20"/>
                <w:szCs w:val="20"/>
              </w:rPr>
            </w:pPr>
          </w:p>
          <w:p w14:paraId="5E6C20BE" w14:textId="6E13FE9B" w:rsidR="00531E67" w:rsidRPr="00531E67" w:rsidRDefault="00531E67" w:rsidP="00531E67">
            <w:pPr>
              <w:spacing w:before="120" w:after="120" w:line="240" w:lineRule="auto"/>
              <w:contextualSpacing/>
              <w:rPr>
                <w:rFonts w:ascii="Aptos" w:hAnsi="Aptos" w:cs="Calibri"/>
                <w:b/>
                <w:bCs/>
                <w:sz w:val="20"/>
                <w:szCs w:val="20"/>
              </w:rPr>
            </w:pPr>
            <w:r w:rsidRPr="00531E67">
              <w:rPr>
                <w:rFonts w:ascii="Aptos" w:hAnsi="Aptos" w:cs="Calibri"/>
                <w:b/>
                <w:bCs/>
                <w:sz w:val="20"/>
                <w:szCs w:val="20"/>
              </w:rPr>
              <w:t>1.</w:t>
            </w:r>
            <w:r>
              <w:rPr>
                <w:rFonts w:ascii="Aptos" w:hAnsi="Aptos" w:cs="Calibri"/>
                <w:b/>
                <w:bCs/>
                <w:sz w:val="20"/>
                <w:szCs w:val="20"/>
              </w:rPr>
              <w:t>3</w:t>
            </w:r>
            <w:r w:rsidRPr="00531E67">
              <w:rPr>
                <w:rFonts w:ascii="Aptos" w:hAnsi="Aptos" w:cs="Calibri"/>
                <w:b/>
                <w:bCs/>
                <w:sz w:val="20"/>
                <w:szCs w:val="20"/>
              </w:rPr>
              <w:t xml:space="preserve">. </w:t>
            </w:r>
            <w:r w:rsidR="009F638E">
              <w:rPr>
                <w:rFonts w:ascii="Aptos" w:hAnsi="Aptos" w:cs="Calibri"/>
                <w:b/>
                <w:bCs/>
                <w:sz w:val="20"/>
                <w:szCs w:val="20"/>
              </w:rPr>
              <w:t xml:space="preserve">Priekšlikumi </w:t>
            </w:r>
            <w:r w:rsidR="001C56BE">
              <w:rPr>
                <w:rFonts w:ascii="Aptos" w:hAnsi="Aptos" w:cs="Calibri"/>
                <w:b/>
                <w:bCs/>
                <w:sz w:val="20"/>
                <w:szCs w:val="20"/>
              </w:rPr>
              <w:t xml:space="preserve">nav </w:t>
            </w:r>
            <w:r w:rsidR="009F638E">
              <w:rPr>
                <w:rFonts w:ascii="Aptos" w:hAnsi="Aptos" w:cs="Calibri"/>
                <w:b/>
                <w:bCs/>
                <w:sz w:val="20"/>
                <w:szCs w:val="20"/>
              </w:rPr>
              <w:t>atbalstīti</w:t>
            </w:r>
            <w:r w:rsidRPr="00531E67">
              <w:rPr>
                <w:rFonts w:ascii="Aptos" w:hAnsi="Aptos" w:cs="Calibri"/>
                <w:b/>
                <w:bCs/>
                <w:sz w:val="20"/>
                <w:szCs w:val="20"/>
              </w:rPr>
              <w:t>.</w:t>
            </w:r>
          </w:p>
          <w:p w14:paraId="765609C4" w14:textId="77777777" w:rsidR="00531E67" w:rsidRPr="00531E67" w:rsidRDefault="00531E67" w:rsidP="00531E67">
            <w:pPr>
              <w:spacing w:before="120" w:after="120" w:line="240" w:lineRule="auto"/>
              <w:contextualSpacing/>
              <w:rPr>
                <w:rFonts w:ascii="Aptos" w:hAnsi="Aptos" w:cs="Calibri"/>
                <w:b/>
                <w:bCs/>
                <w:sz w:val="20"/>
                <w:szCs w:val="20"/>
              </w:rPr>
            </w:pPr>
          </w:p>
          <w:p w14:paraId="68D2BB44" w14:textId="77777777" w:rsidR="00531E67" w:rsidRDefault="00531E67" w:rsidP="00531E67">
            <w:pPr>
              <w:spacing w:before="120" w:after="120" w:line="240" w:lineRule="auto"/>
              <w:contextualSpacing/>
              <w:rPr>
                <w:rFonts w:ascii="Aptos" w:hAnsi="Aptos" w:cs="Calibri"/>
                <w:b/>
                <w:bCs/>
                <w:sz w:val="20"/>
                <w:szCs w:val="20"/>
              </w:rPr>
            </w:pPr>
          </w:p>
          <w:p w14:paraId="0EF56814" w14:textId="0F294A71" w:rsidR="009F638E" w:rsidRDefault="009F638E" w:rsidP="0020787E">
            <w:pPr>
              <w:spacing w:before="120" w:after="120" w:line="240" w:lineRule="auto"/>
              <w:contextualSpacing/>
              <w:jc w:val="left"/>
              <w:rPr>
                <w:rFonts w:ascii="Aptos" w:hAnsi="Aptos" w:cs="Calibri"/>
                <w:sz w:val="20"/>
                <w:szCs w:val="20"/>
              </w:rPr>
            </w:pPr>
            <w:r>
              <w:rPr>
                <w:rFonts w:ascii="Aptos" w:hAnsi="Aptos" w:cs="Calibri"/>
                <w:b/>
                <w:bCs/>
                <w:sz w:val="20"/>
                <w:szCs w:val="20"/>
              </w:rPr>
              <w:t xml:space="preserve">1.3.1.Priekšlikums nav atbalstīts. </w:t>
            </w:r>
            <w:r w:rsidR="0020787E">
              <w:rPr>
                <w:rFonts w:ascii="Aptos" w:hAnsi="Aptos" w:cs="Calibri"/>
                <w:b/>
                <w:bCs/>
                <w:sz w:val="20"/>
                <w:szCs w:val="20"/>
              </w:rPr>
              <w:t xml:space="preserve">Sniegts skaidrojums. </w:t>
            </w:r>
            <w:r w:rsidR="0020787E">
              <w:rPr>
                <w:rFonts w:ascii="Aptos" w:hAnsi="Aptos" w:cs="Calibri"/>
                <w:sz w:val="20"/>
                <w:szCs w:val="20"/>
              </w:rPr>
              <w:t>Lokālplānojumā t</w:t>
            </w:r>
            <w:r w:rsidRPr="009F638E">
              <w:rPr>
                <w:rFonts w:ascii="Aptos" w:hAnsi="Aptos" w:cs="Calibri"/>
                <w:sz w:val="20"/>
                <w:szCs w:val="20"/>
              </w:rPr>
              <w:t xml:space="preserve">eritorijas izmantošanas veidi noteikti </w:t>
            </w:r>
            <w:r w:rsidRPr="009F638E">
              <w:rPr>
                <w:rFonts w:ascii="Aptos" w:hAnsi="Aptos" w:cs="Calibri"/>
                <w:sz w:val="20"/>
                <w:szCs w:val="20"/>
              </w:rPr>
              <w:lastRenderedPageBreak/>
              <w:t>atbilstoši plānotajai teritorijas izmantošanai, saskaņojot ar spēkā esošajā teritorijas plānojumā atļautajiem izmantošanas veidiem</w:t>
            </w:r>
            <w:r w:rsidR="0020787E">
              <w:rPr>
                <w:rFonts w:ascii="Aptos" w:hAnsi="Aptos" w:cs="Calibri"/>
                <w:sz w:val="20"/>
                <w:szCs w:val="20"/>
              </w:rPr>
              <w:t>.</w:t>
            </w:r>
          </w:p>
          <w:p w14:paraId="092A7F15" w14:textId="77777777" w:rsidR="0020787E" w:rsidRDefault="0020787E" w:rsidP="0020787E">
            <w:pPr>
              <w:spacing w:before="120" w:after="120" w:line="240" w:lineRule="auto"/>
              <w:contextualSpacing/>
              <w:jc w:val="left"/>
              <w:rPr>
                <w:rFonts w:ascii="Aptos" w:hAnsi="Aptos" w:cs="Calibri"/>
                <w:sz w:val="20"/>
                <w:szCs w:val="20"/>
              </w:rPr>
            </w:pPr>
          </w:p>
          <w:p w14:paraId="303204BC" w14:textId="77777777" w:rsidR="0020787E" w:rsidRDefault="0020787E" w:rsidP="0020787E">
            <w:pPr>
              <w:spacing w:before="120" w:after="120" w:line="240" w:lineRule="auto"/>
              <w:contextualSpacing/>
              <w:jc w:val="left"/>
              <w:rPr>
                <w:rFonts w:ascii="Aptos" w:hAnsi="Aptos" w:cs="Calibri"/>
                <w:sz w:val="20"/>
                <w:szCs w:val="20"/>
              </w:rPr>
            </w:pPr>
            <w:r>
              <w:rPr>
                <w:rFonts w:ascii="Aptos" w:hAnsi="Aptos" w:cs="Calibri"/>
                <w:sz w:val="20"/>
                <w:szCs w:val="20"/>
              </w:rPr>
              <w:t xml:space="preserve">Spēkā esošajā Alojas novada teritorijas plānojums lokālplānojuma teritorijā jau atļauj plašu izmantošanu klāstu, tai skaitā </w:t>
            </w:r>
            <w:r w:rsidRPr="0020787E">
              <w:rPr>
                <w:rFonts w:ascii="Aptos" w:hAnsi="Aptos" w:cs="Calibri"/>
                <w:sz w:val="20"/>
                <w:szCs w:val="20"/>
              </w:rPr>
              <w:t>ražošanas apbūvi un teritorijas izmantošan</w:t>
            </w:r>
            <w:r>
              <w:rPr>
                <w:rFonts w:ascii="Aptos" w:hAnsi="Aptos" w:cs="Calibri"/>
                <w:sz w:val="20"/>
                <w:szCs w:val="20"/>
              </w:rPr>
              <w:t xml:space="preserve">u - </w:t>
            </w:r>
            <w:r w:rsidRPr="0020787E">
              <w:rPr>
                <w:rFonts w:ascii="Aptos" w:hAnsi="Aptos" w:cs="Calibri"/>
                <w:sz w:val="20"/>
                <w:szCs w:val="20"/>
              </w:rPr>
              <w:t>lauksaimnieciskās ražošanas uzņēmum</w:t>
            </w:r>
            <w:r>
              <w:rPr>
                <w:rFonts w:ascii="Aptos" w:hAnsi="Aptos" w:cs="Calibri"/>
                <w:sz w:val="20"/>
                <w:szCs w:val="20"/>
              </w:rPr>
              <w:t>us</w:t>
            </w:r>
            <w:r w:rsidRPr="0020787E">
              <w:rPr>
                <w:rFonts w:ascii="Aptos" w:hAnsi="Aptos" w:cs="Calibri"/>
                <w:sz w:val="20"/>
                <w:szCs w:val="20"/>
              </w:rPr>
              <w:t>, rūpniecības uzņēmum</w:t>
            </w:r>
            <w:r>
              <w:rPr>
                <w:rFonts w:ascii="Aptos" w:hAnsi="Aptos" w:cs="Calibri"/>
                <w:sz w:val="20"/>
                <w:szCs w:val="20"/>
              </w:rPr>
              <w:t>us</w:t>
            </w:r>
            <w:r w:rsidRPr="0020787E">
              <w:rPr>
                <w:rFonts w:ascii="Aptos" w:hAnsi="Aptos" w:cs="Calibri"/>
                <w:sz w:val="20"/>
                <w:szCs w:val="20"/>
              </w:rPr>
              <w:t>, derīgo izrakteņu ieguv</w:t>
            </w:r>
            <w:r>
              <w:rPr>
                <w:rFonts w:ascii="Aptos" w:hAnsi="Aptos" w:cs="Calibri"/>
                <w:sz w:val="20"/>
                <w:szCs w:val="20"/>
              </w:rPr>
              <w:t>i un daudzveidīgus publiskās izmantošanas veidus (</w:t>
            </w:r>
            <w:r w:rsidRPr="0020787E">
              <w:rPr>
                <w:rFonts w:ascii="Aptos" w:hAnsi="Aptos" w:cs="Calibri"/>
                <w:sz w:val="20"/>
                <w:szCs w:val="20"/>
              </w:rPr>
              <w:t>tirdzniecības un /vai pakalpojumu objekts</w:t>
            </w:r>
            <w:r>
              <w:rPr>
                <w:rFonts w:ascii="Aptos" w:hAnsi="Aptos" w:cs="Calibri"/>
                <w:sz w:val="20"/>
                <w:szCs w:val="20"/>
              </w:rPr>
              <w:t xml:space="preserve"> u.c.). </w:t>
            </w:r>
          </w:p>
          <w:p w14:paraId="4CF74657" w14:textId="77777777" w:rsidR="0020787E" w:rsidRDefault="0020787E" w:rsidP="0020787E">
            <w:pPr>
              <w:spacing w:before="120" w:after="120" w:line="240" w:lineRule="auto"/>
              <w:contextualSpacing/>
              <w:jc w:val="left"/>
              <w:rPr>
                <w:rFonts w:ascii="Aptos" w:hAnsi="Aptos" w:cs="Calibri"/>
                <w:sz w:val="20"/>
                <w:szCs w:val="20"/>
              </w:rPr>
            </w:pPr>
          </w:p>
          <w:p w14:paraId="0E4BEFF9" w14:textId="63F6332E" w:rsidR="0020787E" w:rsidRDefault="0020787E" w:rsidP="0020787E">
            <w:pPr>
              <w:spacing w:before="120" w:after="120" w:line="240" w:lineRule="auto"/>
              <w:contextualSpacing/>
              <w:jc w:val="left"/>
              <w:rPr>
                <w:rFonts w:ascii="Aptos" w:hAnsi="Aptos" w:cs="Calibri"/>
                <w:sz w:val="20"/>
                <w:szCs w:val="20"/>
              </w:rPr>
            </w:pPr>
            <w:r>
              <w:rPr>
                <w:rFonts w:ascii="Aptos" w:hAnsi="Aptos" w:cs="Calibri"/>
                <w:sz w:val="20"/>
                <w:szCs w:val="20"/>
              </w:rPr>
              <w:t xml:space="preserve">Šīs un citas lokālplānojumā atļautās izmantošanas nav uzskatāmas par noteiktām ar lokālplānojumu, bet saglabātas no spēkā esošā teritorijas plānojuma. Līdz ar to </w:t>
            </w:r>
            <w:proofErr w:type="spellStart"/>
            <w:r>
              <w:rPr>
                <w:rFonts w:ascii="Aptos" w:hAnsi="Aptos" w:cs="Calibri"/>
                <w:sz w:val="20"/>
                <w:szCs w:val="20"/>
              </w:rPr>
              <w:t>ši</w:t>
            </w:r>
            <w:proofErr w:type="spellEnd"/>
            <w:r>
              <w:rPr>
                <w:rFonts w:ascii="Aptos" w:hAnsi="Aptos" w:cs="Calibri"/>
                <w:sz w:val="20"/>
                <w:szCs w:val="20"/>
              </w:rPr>
              <w:t xml:space="preserve"> izmantošanu </w:t>
            </w:r>
            <w:proofErr w:type="spellStart"/>
            <w:r>
              <w:rPr>
                <w:rFonts w:ascii="Aptos" w:hAnsi="Aptos" w:cs="Calibri"/>
                <w:sz w:val="20"/>
                <w:szCs w:val="20"/>
              </w:rPr>
              <w:t>izvērtējums</w:t>
            </w:r>
            <w:proofErr w:type="spellEnd"/>
            <w:r>
              <w:rPr>
                <w:rFonts w:ascii="Aptos" w:hAnsi="Aptos" w:cs="Calibri"/>
                <w:sz w:val="20"/>
                <w:szCs w:val="20"/>
              </w:rPr>
              <w:t xml:space="preserve"> Vides pārskatā nav nepieciešams.</w:t>
            </w:r>
          </w:p>
          <w:p w14:paraId="4180BD5F" w14:textId="77777777" w:rsidR="0020787E" w:rsidRDefault="0020787E" w:rsidP="0020787E">
            <w:pPr>
              <w:spacing w:before="120" w:after="120" w:line="240" w:lineRule="auto"/>
              <w:contextualSpacing/>
              <w:jc w:val="left"/>
              <w:rPr>
                <w:rFonts w:ascii="Aptos" w:hAnsi="Aptos" w:cs="Calibri"/>
                <w:sz w:val="20"/>
                <w:szCs w:val="20"/>
              </w:rPr>
            </w:pPr>
          </w:p>
          <w:p w14:paraId="059DBC7B" w14:textId="40ECC81C" w:rsidR="0020787E" w:rsidRPr="0020787E" w:rsidRDefault="0020787E" w:rsidP="001C56BE">
            <w:pPr>
              <w:spacing w:before="120" w:after="120" w:line="240" w:lineRule="auto"/>
              <w:contextualSpacing/>
              <w:jc w:val="left"/>
              <w:rPr>
                <w:rFonts w:ascii="Aptos" w:hAnsi="Aptos" w:cs="Calibri"/>
                <w:sz w:val="20"/>
                <w:szCs w:val="20"/>
              </w:rPr>
            </w:pPr>
            <w:r>
              <w:rPr>
                <w:rFonts w:ascii="Aptos" w:hAnsi="Aptos" w:cs="Calibri"/>
                <w:sz w:val="20"/>
                <w:szCs w:val="20"/>
              </w:rPr>
              <w:t xml:space="preserve">1.3.2. </w:t>
            </w:r>
            <w:r w:rsidRPr="0020787E">
              <w:rPr>
                <w:rFonts w:ascii="Aptos" w:hAnsi="Aptos" w:cs="Calibri"/>
                <w:b/>
                <w:bCs/>
                <w:sz w:val="20"/>
                <w:szCs w:val="20"/>
              </w:rPr>
              <w:t>Priekšlikums nav atbalstīts. Sniegts skaidrojums.</w:t>
            </w:r>
            <w:r>
              <w:rPr>
                <w:rFonts w:ascii="Aptos" w:hAnsi="Aptos" w:cs="Calibri"/>
                <w:b/>
                <w:bCs/>
                <w:sz w:val="20"/>
                <w:szCs w:val="20"/>
              </w:rPr>
              <w:t xml:space="preserve"> </w:t>
            </w:r>
          </w:p>
          <w:p w14:paraId="214B8BD0" w14:textId="288C9BA0" w:rsidR="00D2145F" w:rsidRDefault="001C56BE" w:rsidP="001C56BE">
            <w:pPr>
              <w:spacing w:before="120" w:after="120" w:line="240" w:lineRule="auto"/>
              <w:contextualSpacing/>
              <w:jc w:val="left"/>
              <w:rPr>
                <w:rFonts w:ascii="Aptos" w:hAnsi="Aptos" w:cs="Calibri"/>
                <w:sz w:val="20"/>
                <w:szCs w:val="20"/>
              </w:rPr>
            </w:pPr>
            <w:r w:rsidRPr="001C56BE">
              <w:rPr>
                <w:rFonts w:ascii="Aptos" w:hAnsi="Aptos" w:cs="Calibri"/>
                <w:sz w:val="20"/>
                <w:szCs w:val="20"/>
              </w:rPr>
              <w:t>Lokālplānojuma TIAN jau ir iekļaut</w:t>
            </w:r>
            <w:r w:rsidR="00D2145F">
              <w:rPr>
                <w:rFonts w:ascii="Aptos" w:hAnsi="Aptos" w:cs="Calibri"/>
                <w:sz w:val="20"/>
                <w:szCs w:val="20"/>
              </w:rPr>
              <w:t>i punkti:</w:t>
            </w:r>
          </w:p>
          <w:p w14:paraId="34ECD7A4" w14:textId="77777777"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17. Vēja parka būvprojektēšanas ietvaros veic mirgošanas efekta ietekmes laika aprēķinus,</w:t>
            </w:r>
          </w:p>
          <w:p w14:paraId="7D1977A1" w14:textId="77777777"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nosakot ietekmētās apbūves teritorijas un izstrādā vēja elektrostaciju darbības apturēšanas</w:t>
            </w:r>
          </w:p>
          <w:p w14:paraId="550F5F83" w14:textId="77777777"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režīmus, lai nodrošinātu, ka parka ekspluatācijas laikā mirgošanas efekta ietekmes laiks</w:t>
            </w:r>
          </w:p>
          <w:p w14:paraId="49D00087" w14:textId="77777777"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dzīvojamās ēkās nepārsniedz:</w:t>
            </w:r>
          </w:p>
          <w:p w14:paraId="4BB11003" w14:textId="77777777" w:rsidR="00D2145F" w:rsidRPr="00D2145F" w:rsidRDefault="00D2145F" w:rsidP="00D2145F">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17.1. 30 stundas gadā, ja mirgošanas efekta ietekmes uzraudzībai netiek izmantotas</w:t>
            </w:r>
          </w:p>
          <w:p w14:paraId="62C01C2E" w14:textId="77777777" w:rsidR="00D2145F" w:rsidRPr="00D2145F" w:rsidRDefault="00D2145F" w:rsidP="00D2145F">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iekārtas faktiskā saules spīdēšanas laika noteikšanai;</w:t>
            </w:r>
          </w:p>
          <w:p w14:paraId="20D8D6D6" w14:textId="1AFD29C3" w:rsidR="00D2145F" w:rsidRPr="00D2145F" w:rsidRDefault="00D2145F" w:rsidP="00D2145F">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17.2. 8 stundas gadā, ja mirgošanas efekta ietekmes uzraudzībai tiek izmantotas iekārtas</w:t>
            </w:r>
            <w:r>
              <w:rPr>
                <w:rFonts w:ascii="Aptos" w:hAnsi="Aptos" w:cs="Calibri"/>
                <w:sz w:val="20"/>
                <w:szCs w:val="20"/>
              </w:rPr>
              <w:t xml:space="preserve"> </w:t>
            </w:r>
            <w:r w:rsidRPr="00D2145F">
              <w:rPr>
                <w:rFonts w:ascii="Aptos" w:hAnsi="Aptos" w:cs="Calibri"/>
                <w:sz w:val="20"/>
                <w:szCs w:val="20"/>
              </w:rPr>
              <w:t>faktiskā saules spīdēšanas laika noteikšanai;</w:t>
            </w:r>
          </w:p>
          <w:p w14:paraId="39B69A4C" w14:textId="77777777" w:rsidR="00D2145F" w:rsidRPr="00D2145F" w:rsidRDefault="00D2145F" w:rsidP="00D2145F">
            <w:pPr>
              <w:spacing w:before="120" w:after="120" w:line="240" w:lineRule="auto"/>
              <w:ind w:left="321"/>
              <w:contextualSpacing/>
              <w:jc w:val="left"/>
              <w:rPr>
                <w:rFonts w:ascii="Aptos" w:hAnsi="Aptos" w:cs="Calibri"/>
                <w:sz w:val="20"/>
                <w:szCs w:val="20"/>
              </w:rPr>
            </w:pPr>
            <w:r w:rsidRPr="00D2145F">
              <w:rPr>
                <w:rFonts w:ascii="Aptos" w:hAnsi="Aptos" w:cs="Calibri"/>
                <w:sz w:val="20"/>
                <w:szCs w:val="20"/>
              </w:rPr>
              <w:t>17.3. 30 minūtes diennaktī.</w:t>
            </w:r>
          </w:p>
          <w:p w14:paraId="2D4A252F" w14:textId="77777777"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18. Ja mirgošanas efektu var izraisīt vairākas vēja elektrostacijas, tiek aprēķināts summārais</w:t>
            </w:r>
          </w:p>
          <w:p w14:paraId="1EBF1803" w14:textId="6400C418" w:rsidR="00D2145F" w:rsidRPr="00D2145F" w:rsidRDefault="00D2145F" w:rsidP="00D2145F">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visu vēja elektrostaciju radītais mirgošanas efekta ietekmes laiks un vērtēta tā atbilstība 17.punktā noteiktajiem rādītājiem.</w:t>
            </w:r>
          </w:p>
          <w:p w14:paraId="0343B2DE" w14:textId="77777777" w:rsidR="00D2145F" w:rsidRPr="00D2145F" w:rsidRDefault="00D2145F" w:rsidP="001C56BE">
            <w:pPr>
              <w:spacing w:before="120" w:after="120" w:line="240" w:lineRule="auto"/>
              <w:contextualSpacing/>
              <w:jc w:val="left"/>
              <w:rPr>
                <w:rFonts w:ascii="Aptos" w:hAnsi="Aptos" w:cs="Calibri"/>
                <w:i/>
                <w:iCs/>
                <w:sz w:val="20"/>
                <w:szCs w:val="20"/>
              </w:rPr>
            </w:pPr>
          </w:p>
          <w:p w14:paraId="336223F6" w14:textId="0C6FA942" w:rsidR="001C56BE" w:rsidRPr="00D2145F" w:rsidRDefault="001C56BE" w:rsidP="001C56BE">
            <w:pPr>
              <w:spacing w:before="120" w:after="120" w:line="240" w:lineRule="auto"/>
              <w:contextualSpacing/>
              <w:jc w:val="left"/>
              <w:rPr>
                <w:rFonts w:ascii="Aptos" w:hAnsi="Aptos" w:cs="Calibri"/>
                <w:i/>
                <w:iCs/>
                <w:sz w:val="20"/>
                <w:szCs w:val="20"/>
              </w:rPr>
            </w:pPr>
            <w:r w:rsidRPr="00D2145F">
              <w:rPr>
                <w:rFonts w:ascii="Aptos" w:hAnsi="Aptos" w:cs="Calibri"/>
                <w:i/>
                <w:iCs/>
                <w:sz w:val="20"/>
                <w:szCs w:val="20"/>
              </w:rPr>
              <w:t xml:space="preserve">19. punkts, kas nosaka, ka vēja parka operators ne vēlāk kā trīs </w:t>
            </w:r>
            <w:r w:rsidRPr="00D2145F">
              <w:rPr>
                <w:rFonts w:ascii="Aptos" w:hAnsi="Aptos" w:cs="Calibri"/>
                <w:i/>
                <w:iCs/>
                <w:sz w:val="20"/>
                <w:szCs w:val="20"/>
              </w:rPr>
              <w:lastRenderedPageBreak/>
              <w:t>mēnešu laikā pēc vēja parka nodošanas ekspluatācijā iesniedz pašvaldībā pārskatu par īstenotajiem mirgošanas efekta ietekmes laika ierobežošanas pasākumiem, apliecinot noteikto prasību izpildi.</w:t>
            </w:r>
          </w:p>
          <w:p w14:paraId="190DCA38" w14:textId="77777777" w:rsidR="00D2145F" w:rsidRPr="001C56BE" w:rsidRDefault="00D2145F" w:rsidP="001C56BE">
            <w:pPr>
              <w:spacing w:before="120" w:after="120" w:line="240" w:lineRule="auto"/>
              <w:contextualSpacing/>
              <w:jc w:val="left"/>
              <w:rPr>
                <w:rFonts w:ascii="Aptos" w:hAnsi="Aptos" w:cs="Calibri"/>
                <w:sz w:val="20"/>
                <w:szCs w:val="20"/>
              </w:rPr>
            </w:pPr>
          </w:p>
          <w:p w14:paraId="44519D0B" w14:textId="7D21B0FE" w:rsidR="0020787E" w:rsidRPr="001C56BE" w:rsidRDefault="001C56BE" w:rsidP="001C56BE">
            <w:pPr>
              <w:spacing w:before="120" w:after="120" w:line="240" w:lineRule="auto"/>
              <w:contextualSpacing/>
              <w:jc w:val="left"/>
              <w:rPr>
                <w:rFonts w:ascii="Aptos" w:hAnsi="Aptos" w:cs="Calibri"/>
                <w:sz w:val="20"/>
                <w:szCs w:val="20"/>
              </w:rPr>
            </w:pPr>
            <w:r w:rsidRPr="001C56BE">
              <w:rPr>
                <w:rFonts w:ascii="Aptos" w:hAnsi="Aptos" w:cs="Calibri"/>
                <w:sz w:val="20"/>
                <w:szCs w:val="20"/>
              </w:rPr>
              <w:t>Vienlaikus norādām, ka attiecībā uz dzīvojamām mājām, kas tiks uzbūvētas un nodotas ekspluatācijā Lokālplānojuma teritorijas tuvumā pēc vēja parka uzbūvēšanas, mirgošanas efekta ietekmes izvērtēšana un nepieciešamo papildu pasākumu noteikšana un īstenošana ir iekļaujama vēja parka ietekmes uz vidi novērtējuma monitoringa pasākumos. Līdz ar to šāda prasība nav papildus iekļaujama Vides pārskatā vai Lokālplānojumā</w:t>
            </w:r>
            <w:r>
              <w:rPr>
                <w:rFonts w:ascii="Aptos" w:hAnsi="Aptos" w:cs="Calibri"/>
                <w:sz w:val="20"/>
                <w:szCs w:val="20"/>
              </w:rPr>
              <w:t>.</w:t>
            </w:r>
          </w:p>
          <w:p w14:paraId="3C52BFD2" w14:textId="77777777" w:rsidR="0020787E" w:rsidRDefault="0020787E" w:rsidP="0020787E">
            <w:pPr>
              <w:spacing w:before="120" w:after="120" w:line="240" w:lineRule="auto"/>
              <w:jc w:val="left"/>
              <w:rPr>
                <w:rFonts w:ascii="Aptos" w:hAnsi="Aptos" w:cs="Calibri"/>
                <w:sz w:val="20"/>
                <w:szCs w:val="20"/>
              </w:rPr>
            </w:pPr>
          </w:p>
          <w:p w14:paraId="1B04BDA8" w14:textId="68013D16" w:rsidR="001C56BE" w:rsidRDefault="001C56BE" w:rsidP="0020787E">
            <w:pPr>
              <w:spacing w:before="120" w:after="120" w:line="240" w:lineRule="auto"/>
              <w:jc w:val="left"/>
              <w:rPr>
                <w:rFonts w:ascii="Aptos" w:hAnsi="Aptos" w:cs="Calibri"/>
                <w:b/>
                <w:bCs/>
                <w:sz w:val="20"/>
                <w:szCs w:val="20"/>
              </w:rPr>
            </w:pPr>
            <w:r w:rsidRPr="001D2396">
              <w:rPr>
                <w:rFonts w:ascii="Aptos" w:hAnsi="Aptos" w:cs="Calibri"/>
                <w:b/>
                <w:bCs/>
                <w:sz w:val="20"/>
                <w:szCs w:val="20"/>
              </w:rPr>
              <w:t xml:space="preserve">2. </w:t>
            </w:r>
            <w:r w:rsidR="001D2396" w:rsidRPr="001D2396">
              <w:rPr>
                <w:rFonts w:ascii="Aptos" w:hAnsi="Aptos" w:cs="Calibri"/>
                <w:b/>
                <w:bCs/>
                <w:sz w:val="20"/>
                <w:szCs w:val="20"/>
              </w:rPr>
              <w:t>In</w:t>
            </w:r>
            <w:r w:rsidR="001D2396" w:rsidRPr="00531E67">
              <w:rPr>
                <w:rFonts w:ascii="Aptos" w:hAnsi="Aptos" w:cs="Calibri"/>
                <w:b/>
                <w:bCs/>
                <w:sz w:val="20"/>
                <w:szCs w:val="20"/>
              </w:rPr>
              <w:t>formatīva norāde.</w:t>
            </w:r>
          </w:p>
          <w:p w14:paraId="6EA64F3A" w14:textId="77777777" w:rsidR="001D2396" w:rsidRDefault="001D2396" w:rsidP="0020787E">
            <w:pPr>
              <w:spacing w:before="120" w:after="120" w:line="240" w:lineRule="auto"/>
              <w:jc w:val="left"/>
              <w:rPr>
                <w:rFonts w:ascii="Aptos" w:hAnsi="Aptos" w:cs="Calibri"/>
                <w:b/>
                <w:bCs/>
                <w:sz w:val="20"/>
                <w:szCs w:val="20"/>
              </w:rPr>
            </w:pPr>
          </w:p>
          <w:p w14:paraId="3FBBF614" w14:textId="77777777" w:rsidR="001D2396" w:rsidRDefault="001D2396" w:rsidP="0020787E">
            <w:pPr>
              <w:spacing w:before="120" w:after="120" w:line="240" w:lineRule="auto"/>
              <w:jc w:val="left"/>
              <w:rPr>
                <w:rFonts w:ascii="Aptos" w:hAnsi="Aptos" w:cs="Calibri"/>
                <w:b/>
                <w:bCs/>
                <w:sz w:val="20"/>
                <w:szCs w:val="20"/>
              </w:rPr>
            </w:pPr>
          </w:p>
          <w:p w14:paraId="2D76A643" w14:textId="77777777" w:rsidR="001D2396" w:rsidRDefault="001D2396" w:rsidP="0020787E">
            <w:pPr>
              <w:spacing w:before="120" w:after="120" w:line="240" w:lineRule="auto"/>
              <w:jc w:val="left"/>
              <w:rPr>
                <w:rFonts w:ascii="Aptos" w:hAnsi="Aptos" w:cs="Calibri"/>
                <w:b/>
                <w:bCs/>
                <w:sz w:val="20"/>
                <w:szCs w:val="20"/>
              </w:rPr>
            </w:pPr>
          </w:p>
          <w:p w14:paraId="7A2CE053" w14:textId="77777777" w:rsidR="001D2396" w:rsidRDefault="001D2396" w:rsidP="0020787E">
            <w:pPr>
              <w:spacing w:before="120" w:after="120" w:line="240" w:lineRule="auto"/>
              <w:jc w:val="left"/>
              <w:rPr>
                <w:rFonts w:ascii="Aptos" w:hAnsi="Aptos" w:cs="Calibri"/>
                <w:b/>
                <w:bCs/>
                <w:sz w:val="20"/>
                <w:szCs w:val="20"/>
              </w:rPr>
            </w:pPr>
          </w:p>
          <w:p w14:paraId="65D3C490" w14:textId="77777777" w:rsidR="001D2396" w:rsidRDefault="001D2396" w:rsidP="0020787E">
            <w:pPr>
              <w:spacing w:before="120" w:after="120" w:line="240" w:lineRule="auto"/>
              <w:jc w:val="left"/>
              <w:rPr>
                <w:rFonts w:ascii="Aptos" w:hAnsi="Aptos" w:cs="Calibri"/>
                <w:b/>
                <w:bCs/>
                <w:sz w:val="20"/>
                <w:szCs w:val="20"/>
              </w:rPr>
            </w:pPr>
          </w:p>
          <w:p w14:paraId="1DBB777C" w14:textId="77777777" w:rsidR="001D2396" w:rsidRDefault="001D2396" w:rsidP="0020787E">
            <w:pPr>
              <w:spacing w:before="120" w:after="120" w:line="240" w:lineRule="auto"/>
              <w:jc w:val="left"/>
              <w:rPr>
                <w:rFonts w:ascii="Aptos" w:hAnsi="Aptos" w:cs="Calibri"/>
                <w:b/>
                <w:bCs/>
                <w:sz w:val="20"/>
                <w:szCs w:val="20"/>
              </w:rPr>
            </w:pPr>
          </w:p>
          <w:p w14:paraId="230B53EA" w14:textId="77777777" w:rsidR="001D2396" w:rsidRDefault="001D2396" w:rsidP="0020787E">
            <w:pPr>
              <w:spacing w:before="120" w:after="120" w:line="240" w:lineRule="auto"/>
              <w:jc w:val="left"/>
              <w:rPr>
                <w:rFonts w:ascii="Aptos" w:hAnsi="Aptos" w:cs="Calibri"/>
                <w:b/>
                <w:bCs/>
                <w:sz w:val="20"/>
                <w:szCs w:val="20"/>
              </w:rPr>
            </w:pPr>
          </w:p>
          <w:p w14:paraId="60945C05" w14:textId="77777777" w:rsidR="001D2396" w:rsidRDefault="001D2396" w:rsidP="0020787E">
            <w:pPr>
              <w:spacing w:before="120" w:after="120" w:line="240" w:lineRule="auto"/>
              <w:jc w:val="left"/>
              <w:rPr>
                <w:rFonts w:ascii="Aptos" w:hAnsi="Aptos" w:cs="Calibri"/>
                <w:b/>
                <w:bCs/>
                <w:sz w:val="20"/>
                <w:szCs w:val="20"/>
              </w:rPr>
            </w:pPr>
          </w:p>
          <w:p w14:paraId="73D0343A" w14:textId="77777777" w:rsidR="001D2396" w:rsidRDefault="001D2396" w:rsidP="0020787E">
            <w:pPr>
              <w:spacing w:before="120" w:after="120" w:line="240" w:lineRule="auto"/>
              <w:jc w:val="left"/>
              <w:rPr>
                <w:rFonts w:ascii="Aptos" w:hAnsi="Aptos" w:cs="Calibri"/>
                <w:b/>
                <w:bCs/>
                <w:sz w:val="20"/>
                <w:szCs w:val="20"/>
              </w:rPr>
            </w:pPr>
          </w:p>
          <w:p w14:paraId="59CCB394" w14:textId="77777777" w:rsidR="001D2396" w:rsidRDefault="001D2396" w:rsidP="0020787E">
            <w:pPr>
              <w:spacing w:before="120" w:after="120" w:line="240" w:lineRule="auto"/>
              <w:jc w:val="left"/>
              <w:rPr>
                <w:rFonts w:ascii="Aptos" w:hAnsi="Aptos" w:cs="Calibri"/>
                <w:b/>
                <w:bCs/>
                <w:sz w:val="20"/>
                <w:szCs w:val="20"/>
              </w:rPr>
            </w:pPr>
          </w:p>
          <w:p w14:paraId="5A98CD07" w14:textId="7A9AE204" w:rsidR="001D2396" w:rsidRPr="0020787E" w:rsidRDefault="001D2396" w:rsidP="0020787E">
            <w:pPr>
              <w:spacing w:before="120" w:after="120" w:line="240" w:lineRule="auto"/>
              <w:jc w:val="left"/>
              <w:rPr>
                <w:rFonts w:ascii="Aptos" w:hAnsi="Aptos" w:cs="Calibri"/>
                <w:sz w:val="20"/>
                <w:szCs w:val="20"/>
              </w:rPr>
            </w:pPr>
            <w:r>
              <w:rPr>
                <w:rFonts w:ascii="Aptos" w:hAnsi="Aptos" w:cs="Calibri"/>
                <w:b/>
                <w:bCs/>
                <w:sz w:val="20"/>
                <w:szCs w:val="20"/>
              </w:rPr>
              <w:t>3.</w:t>
            </w:r>
            <w:r w:rsidRPr="00531E67">
              <w:rPr>
                <w:rFonts w:ascii="Aptos" w:hAnsi="Aptos" w:cs="Calibri"/>
                <w:b/>
                <w:bCs/>
                <w:sz w:val="20"/>
                <w:szCs w:val="20"/>
              </w:rPr>
              <w:t>Informatīva norāde.</w:t>
            </w:r>
          </w:p>
          <w:p w14:paraId="3CF1740C" w14:textId="033829AA" w:rsidR="00531E67" w:rsidRDefault="00531E67" w:rsidP="00531E67">
            <w:pPr>
              <w:spacing w:before="120" w:after="120" w:line="240" w:lineRule="auto"/>
              <w:contextualSpacing/>
              <w:rPr>
                <w:rFonts w:ascii="Aptos" w:hAnsi="Aptos" w:cs="Calibri"/>
                <w:b/>
                <w:bCs/>
                <w:sz w:val="20"/>
                <w:szCs w:val="20"/>
              </w:rPr>
            </w:pPr>
          </w:p>
          <w:p w14:paraId="4BF69B3E" w14:textId="77777777" w:rsidR="0020787E" w:rsidRPr="00531E67" w:rsidRDefault="0020787E" w:rsidP="00531E67">
            <w:pPr>
              <w:spacing w:before="120" w:after="120" w:line="240" w:lineRule="auto"/>
              <w:contextualSpacing/>
              <w:rPr>
                <w:rFonts w:ascii="Aptos" w:hAnsi="Aptos" w:cs="Calibri"/>
                <w:b/>
                <w:bCs/>
                <w:sz w:val="20"/>
                <w:szCs w:val="20"/>
              </w:rPr>
            </w:pPr>
          </w:p>
          <w:p w14:paraId="01AF91A1" w14:textId="352B620B" w:rsidR="00531E67" w:rsidRPr="00531E67" w:rsidRDefault="00531E67" w:rsidP="00531E67">
            <w:pPr>
              <w:spacing w:before="120" w:after="120" w:line="240" w:lineRule="auto"/>
              <w:contextualSpacing/>
              <w:rPr>
                <w:rFonts w:ascii="Aptos" w:hAnsi="Aptos" w:cs="Calibri"/>
                <w:sz w:val="20"/>
                <w:szCs w:val="20"/>
              </w:rPr>
            </w:pPr>
          </w:p>
          <w:p w14:paraId="4B184B81" w14:textId="77777777" w:rsidR="00531E67" w:rsidRPr="00531E67" w:rsidRDefault="00531E67" w:rsidP="00531E67">
            <w:pPr>
              <w:spacing w:before="120" w:after="120" w:line="240" w:lineRule="auto"/>
              <w:contextualSpacing/>
              <w:rPr>
                <w:rFonts w:ascii="Aptos" w:hAnsi="Aptos" w:cs="Calibri"/>
                <w:sz w:val="20"/>
                <w:szCs w:val="20"/>
              </w:rPr>
            </w:pPr>
          </w:p>
          <w:p w14:paraId="6F58A2A9" w14:textId="619BE373" w:rsidR="001D2396" w:rsidRPr="0020787E" w:rsidRDefault="001D2396" w:rsidP="001D2396">
            <w:pPr>
              <w:spacing w:before="120" w:after="120" w:line="240" w:lineRule="auto"/>
              <w:jc w:val="left"/>
              <w:rPr>
                <w:rFonts w:ascii="Aptos" w:hAnsi="Aptos" w:cs="Calibri"/>
                <w:sz w:val="20"/>
                <w:szCs w:val="20"/>
              </w:rPr>
            </w:pPr>
            <w:r>
              <w:rPr>
                <w:rFonts w:ascii="Aptos" w:hAnsi="Aptos" w:cs="Calibri"/>
                <w:b/>
                <w:bCs/>
                <w:sz w:val="20"/>
                <w:szCs w:val="20"/>
              </w:rPr>
              <w:t>4.</w:t>
            </w:r>
            <w:r w:rsidRPr="00531E67">
              <w:rPr>
                <w:rFonts w:ascii="Aptos" w:hAnsi="Aptos" w:cs="Calibri"/>
                <w:b/>
                <w:bCs/>
                <w:sz w:val="20"/>
                <w:szCs w:val="20"/>
              </w:rPr>
              <w:t>Informatīva norāde.</w:t>
            </w:r>
          </w:p>
          <w:p w14:paraId="18C2112F" w14:textId="77777777" w:rsidR="00531E67" w:rsidRPr="00531E67" w:rsidRDefault="00531E67" w:rsidP="00531E67">
            <w:pPr>
              <w:spacing w:before="120" w:after="120" w:line="240" w:lineRule="auto"/>
              <w:contextualSpacing/>
              <w:rPr>
                <w:rFonts w:ascii="Aptos" w:hAnsi="Aptos" w:cs="Calibri"/>
                <w:sz w:val="20"/>
                <w:szCs w:val="20"/>
              </w:rPr>
            </w:pPr>
          </w:p>
          <w:p w14:paraId="472EBDB8" w14:textId="77777777" w:rsidR="00531E67" w:rsidRPr="00531E67" w:rsidRDefault="00531E67" w:rsidP="00531E67">
            <w:pPr>
              <w:spacing w:before="120" w:after="120" w:line="240" w:lineRule="auto"/>
              <w:contextualSpacing/>
              <w:rPr>
                <w:rFonts w:ascii="Aptos" w:hAnsi="Aptos" w:cs="Calibri"/>
                <w:sz w:val="20"/>
                <w:szCs w:val="20"/>
              </w:rPr>
            </w:pPr>
          </w:p>
          <w:p w14:paraId="626CDCFC" w14:textId="77777777" w:rsidR="00531E67" w:rsidRPr="00531E67" w:rsidRDefault="00531E67" w:rsidP="00531E67">
            <w:pPr>
              <w:spacing w:before="120" w:after="120" w:line="240" w:lineRule="auto"/>
              <w:contextualSpacing/>
              <w:rPr>
                <w:rFonts w:ascii="Aptos" w:hAnsi="Aptos" w:cs="Calibri"/>
                <w:sz w:val="20"/>
                <w:szCs w:val="20"/>
              </w:rPr>
            </w:pPr>
          </w:p>
          <w:p w14:paraId="4B7D57F2" w14:textId="77777777" w:rsidR="00531E67" w:rsidRDefault="00531E67" w:rsidP="00531E67">
            <w:pPr>
              <w:spacing w:before="120" w:after="120" w:line="240" w:lineRule="auto"/>
              <w:contextualSpacing/>
              <w:rPr>
                <w:rFonts w:ascii="Aptos" w:hAnsi="Aptos" w:cs="Calibri"/>
                <w:sz w:val="20"/>
                <w:szCs w:val="20"/>
              </w:rPr>
            </w:pPr>
          </w:p>
          <w:p w14:paraId="0585200C" w14:textId="77777777" w:rsidR="001D2396" w:rsidRDefault="001D2396" w:rsidP="00531E67">
            <w:pPr>
              <w:spacing w:before="120" w:after="120" w:line="240" w:lineRule="auto"/>
              <w:contextualSpacing/>
              <w:rPr>
                <w:rFonts w:ascii="Aptos" w:hAnsi="Aptos" w:cs="Calibri"/>
                <w:sz w:val="20"/>
                <w:szCs w:val="20"/>
              </w:rPr>
            </w:pPr>
          </w:p>
          <w:p w14:paraId="11C7E511" w14:textId="77777777" w:rsidR="001D2396" w:rsidRDefault="001D2396" w:rsidP="00531E67">
            <w:pPr>
              <w:spacing w:before="120" w:after="120" w:line="240" w:lineRule="auto"/>
              <w:contextualSpacing/>
              <w:rPr>
                <w:rFonts w:ascii="Aptos" w:hAnsi="Aptos" w:cs="Calibri"/>
                <w:sz w:val="20"/>
                <w:szCs w:val="20"/>
              </w:rPr>
            </w:pPr>
          </w:p>
          <w:p w14:paraId="1A9FCABA" w14:textId="77777777" w:rsidR="001D2396" w:rsidRDefault="001D2396" w:rsidP="00531E67">
            <w:pPr>
              <w:spacing w:before="120" w:after="120" w:line="240" w:lineRule="auto"/>
              <w:contextualSpacing/>
              <w:rPr>
                <w:rFonts w:ascii="Aptos" w:hAnsi="Aptos" w:cs="Calibri"/>
                <w:sz w:val="20"/>
                <w:szCs w:val="20"/>
              </w:rPr>
            </w:pPr>
          </w:p>
          <w:p w14:paraId="1671A54C" w14:textId="77777777" w:rsidR="001D2396" w:rsidRDefault="001D2396" w:rsidP="00531E67">
            <w:pPr>
              <w:spacing w:before="120" w:after="120" w:line="240" w:lineRule="auto"/>
              <w:contextualSpacing/>
              <w:rPr>
                <w:rFonts w:ascii="Aptos" w:hAnsi="Aptos" w:cs="Calibri"/>
                <w:sz w:val="20"/>
                <w:szCs w:val="20"/>
              </w:rPr>
            </w:pPr>
          </w:p>
          <w:p w14:paraId="2ACC9D0F" w14:textId="77777777" w:rsidR="001D2396" w:rsidRDefault="001D2396" w:rsidP="00531E67">
            <w:pPr>
              <w:spacing w:before="120" w:after="120" w:line="240" w:lineRule="auto"/>
              <w:contextualSpacing/>
              <w:rPr>
                <w:rFonts w:ascii="Aptos" w:hAnsi="Aptos" w:cs="Calibri"/>
                <w:sz w:val="20"/>
                <w:szCs w:val="20"/>
              </w:rPr>
            </w:pPr>
          </w:p>
          <w:p w14:paraId="7695F3B2" w14:textId="77777777" w:rsidR="001D2396" w:rsidRDefault="001D2396" w:rsidP="00531E67">
            <w:pPr>
              <w:spacing w:before="120" w:after="120" w:line="240" w:lineRule="auto"/>
              <w:contextualSpacing/>
              <w:rPr>
                <w:rFonts w:ascii="Aptos" w:hAnsi="Aptos" w:cs="Calibri"/>
                <w:sz w:val="20"/>
                <w:szCs w:val="20"/>
              </w:rPr>
            </w:pPr>
          </w:p>
          <w:p w14:paraId="7828AA11" w14:textId="77777777" w:rsidR="001D2396" w:rsidRDefault="001D2396" w:rsidP="00531E67">
            <w:pPr>
              <w:spacing w:before="120" w:after="120" w:line="240" w:lineRule="auto"/>
              <w:contextualSpacing/>
              <w:rPr>
                <w:rFonts w:ascii="Aptos" w:hAnsi="Aptos" w:cs="Calibri"/>
                <w:sz w:val="20"/>
                <w:szCs w:val="20"/>
              </w:rPr>
            </w:pPr>
          </w:p>
          <w:p w14:paraId="703E04E6" w14:textId="77777777" w:rsidR="001D2396" w:rsidRDefault="001D2396" w:rsidP="00531E67">
            <w:pPr>
              <w:spacing w:before="120" w:after="120" w:line="240" w:lineRule="auto"/>
              <w:contextualSpacing/>
              <w:rPr>
                <w:rFonts w:ascii="Aptos" w:hAnsi="Aptos" w:cs="Calibri"/>
                <w:sz w:val="20"/>
                <w:szCs w:val="20"/>
              </w:rPr>
            </w:pPr>
          </w:p>
          <w:p w14:paraId="6B10B628" w14:textId="77777777" w:rsidR="001D2396" w:rsidRDefault="001D2396" w:rsidP="00531E67">
            <w:pPr>
              <w:spacing w:before="120" w:after="120" w:line="240" w:lineRule="auto"/>
              <w:contextualSpacing/>
              <w:rPr>
                <w:rFonts w:ascii="Aptos" w:hAnsi="Aptos" w:cs="Calibri"/>
                <w:sz w:val="20"/>
                <w:szCs w:val="20"/>
              </w:rPr>
            </w:pPr>
          </w:p>
          <w:p w14:paraId="71FB58BB" w14:textId="77777777" w:rsidR="001D2396" w:rsidRDefault="001D2396" w:rsidP="00531E67">
            <w:pPr>
              <w:spacing w:before="120" w:after="120" w:line="240" w:lineRule="auto"/>
              <w:contextualSpacing/>
              <w:rPr>
                <w:rFonts w:ascii="Aptos" w:hAnsi="Aptos" w:cs="Calibri"/>
                <w:sz w:val="20"/>
                <w:szCs w:val="20"/>
              </w:rPr>
            </w:pPr>
          </w:p>
          <w:p w14:paraId="4341F816" w14:textId="77777777" w:rsidR="001D2396" w:rsidRDefault="001D2396" w:rsidP="00531E67">
            <w:pPr>
              <w:spacing w:before="120" w:after="120" w:line="240" w:lineRule="auto"/>
              <w:contextualSpacing/>
              <w:rPr>
                <w:rFonts w:ascii="Aptos" w:hAnsi="Aptos" w:cs="Calibri"/>
                <w:sz w:val="20"/>
                <w:szCs w:val="20"/>
              </w:rPr>
            </w:pPr>
          </w:p>
          <w:p w14:paraId="60FE7F74" w14:textId="77777777" w:rsidR="001D2396" w:rsidRDefault="001D2396" w:rsidP="00531E67">
            <w:pPr>
              <w:spacing w:before="120" w:after="120" w:line="240" w:lineRule="auto"/>
              <w:contextualSpacing/>
              <w:rPr>
                <w:rFonts w:ascii="Aptos" w:hAnsi="Aptos" w:cs="Calibri"/>
                <w:sz w:val="20"/>
                <w:szCs w:val="20"/>
              </w:rPr>
            </w:pPr>
          </w:p>
          <w:p w14:paraId="4172D31A" w14:textId="77777777" w:rsidR="001D2396" w:rsidRDefault="001D2396" w:rsidP="00531E67">
            <w:pPr>
              <w:spacing w:before="120" w:after="120" w:line="240" w:lineRule="auto"/>
              <w:contextualSpacing/>
              <w:rPr>
                <w:rFonts w:ascii="Aptos" w:hAnsi="Aptos" w:cs="Calibri"/>
                <w:sz w:val="20"/>
                <w:szCs w:val="20"/>
              </w:rPr>
            </w:pPr>
          </w:p>
          <w:p w14:paraId="022DF36E" w14:textId="77777777" w:rsidR="001D2396" w:rsidRDefault="001D2396" w:rsidP="00531E67">
            <w:pPr>
              <w:spacing w:before="120" w:after="120" w:line="240" w:lineRule="auto"/>
              <w:contextualSpacing/>
              <w:rPr>
                <w:rFonts w:ascii="Aptos" w:hAnsi="Aptos" w:cs="Calibri"/>
                <w:sz w:val="20"/>
                <w:szCs w:val="20"/>
              </w:rPr>
            </w:pPr>
          </w:p>
          <w:p w14:paraId="374F4DD5" w14:textId="77777777" w:rsidR="001D2396" w:rsidRDefault="001D2396" w:rsidP="00531E67">
            <w:pPr>
              <w:spacing w:before="120" w:after="120" w:line="240" w:lineRule="auto"/>
              <w:contextualSpacing/>
              <w:rPr>
                <w:rFonts w:ascii="Aptos" w:hAnsi="Aptos" w:cs="Calibri"/>
                <w:sz w:val="20"/>
                <w:szCs w:val="20"/>
              </w:rPr>
            </w:pPr>
          </w:p>
          <w:p w14:paraId="085D826E" w14:textId="77777777" w:rsidR="001D2396" w:rsidRDefault="001D2396" w:rsidP="00531E67">
            <w:pPr>
              <w:spacing w:before="120" w:after="120" w:line="240" w:lineRule="auto"/>
              <w:contextualSpacing/>
              <w:rPr>
                <w:rFonts w:ascii="Aptos" w:hAnsi="Aptos" w:cs="Calibri"/>
                <w:sz w:val="20"/>
                <w:szCs w:val="20"/>
              </w:rPr>
            </w:pPr>
          </w:p>
          <w:p w14:paraId="617B8657" w14:textId="77777777" w:rsidR="001D2396" w:rsidRDefault="001D2396" w:rsidP="00531E67">
            <w:pPr>
              <w:spacing w:before="120" w:after="120" w:line="240" w:lineRule="auto"/>
              <w:contextualSpacing/>
              <w:rPr>
                <w:rFonts w:ascii="Aptos" w:hAnsi="Aptos" w:cs="Calibri"/>
                <w:sz w:val="20"/>
                <w:szCs w:val="20"/>
              </w:rPr>
            </w:pPr>
          </w:p>
          <w:p w14:paraId="05AADFD8" w14:textId="77777777" w:rsidR="001D2396" w:rsidRDefault="001D2396" w:rsidP="00531E67">
            <w:pPr>
              <w:spacing w:before="120" w:after="120" w:line="240" w:lineRule="auto"/>
              <w:contextualSpacing/>
              <w:rPr>
                <w:rFonts w:ascii="Aptos" w:hAnsi="Aptos" w:cs="Calibri"/>
                <w:sz w:val="20"/>
                <w:szCs w:val="20"/>
              </w:rPr>
            </w:pPr>
          </w:p>
          <w:p w14:paraId="2386B4BF" w14:textId="77777777" w:rsidR="001D2396" w:rsidRDefault="001D2396" w:rsidP="00531E67">
            <w:pPr>
              <w:spacing w:before="120" w:after="120" w:line="240" w:lineRule="auto"/>
              <w:contextualSpacing/>
              <w:rPr>
                <w:rFonts w:ascii="Aptos" w:hAnsi="Aptos" w:cs="Calibri"/>
                <w:sz w:val="20"/>
                <w:szCs w:val="20"/>
              </w:rPr>
            </w:pPr>
          </w:p>
          <w:p w14:paraId="4228E9BF" w14:textId="77777777" w:rsidR="001D2396" w:rsidRDefault="001D2396" w:rsidP="00531E67">
            <w:pPr>
              <w:spacing w:before="120" w:after="120" w:line="240" w:lineRule="auto"/>
              <w:contextualSpacing/>
              <w:rPr>
                <w:rFonts w:ascii="Aptos" w:hAnsi="Aptos" w:cs="Calibri"/>
                <w:sz w:val="20"/>
                <w:szCs w:val="20"/>
              </w:rPr>
            </w:pPr>
          </w:p>
          <w:p w14:paraId="1DBC45B2" w14:textId="77777777" w:rsidR="001D2396" w:rsidRDefault="001D2396" w:rsidP="00531E67">
            <w:pPr>
              <w:spacing w:before="120" w:after="120" w:line="240" w:lineRule="auto"/>
              <w:contextualSpacing/>
              <w:rPr>
                <w:rFonts w:ascii="Aptos" w:hAnsi="Aptos" w:cs="Calibri"/>
                <w:sz w:val="20"/>
                <w:szCs w:val="20"/>
              </w:rPr>
            </w:pPr>
          </w:p>
          <w:p w14:paraId="275FB5D7" w14:textId="77777777" w:rsidR="001D2396" w:rsidRDefault="001D2396" w:rsidP="00531E67">
            <w:pPr>
              <w:spacing w:before="120" w:after="120" w:line="240" w:lineRule="auto"/>
              <w:contextualSpacing/>
              <w:rPr>
                <w:rFonts w:ascii="Aptos" w:hAnsi="Aptos" w:cs="Calibri"/>
                <w:sz w:val="20"/>
                <w:szCs w:val="20"/>
              </w:rPr>
            </w:pPr>
          </w:p>
          <w:p w14:paraId="4804C949" w14:textId="77777777" w:rsidR="001D2396" w:rsidRDefault="001D2396" w:rsidP="00531E67">
            <w:pPr>
              <w:spacing w:before="120" w:after="120" w:line="240" w:lineRule="auto"/>
              <w:contextualSpacing/>
              <w:rPr>
                <w:rFonts w:ascii="Aptos" w:hAnsi="Aptos" w:cs="Calibri"/>
                <w:sz w:val="20"/>
                <w:szCs w:val="20"/>
              </w:rPr>
            </w:pPr>
          </w:p>
          <w:p w14:paraId="0623EB20" w14:textId="77777777" w:rsidR="001D2396" w:rsidRDefault="001D2396" w:rsidP="00531E67">
            <w:pPr>
              <w:spacing w:before="120" w:after="120" w:line="240" w:lineRule="auto"/>
              <w:contextualSpacing/>
              <w:rPr>
                <w:rFonts w:ascii="Aptos" w:hAnsi="Aptos" w:cs="Calibri"/>
                <w:sz w:val="20"/>
                <w:szCs w:val="20"/>
              </w:rPr>
            </w:pPr>
          </w:p>
          <w:p w14:paraId="32353CEF" w14:textId="77777777" w:rsidR="001D2396" w:rsidRDefault="001D2396" w:rsidP="00531E67">
            <w:pPr>
              <w:spacing w:before="120" w:after="120" w:line="240" w:lineRule="auto"/>
              <w:contextualSpacing/>
              <w:rPr>
                <w:rFonts w:ascii="Aptos" w:hAnsi="Aptos" w:cs="Calibri"/>
                <w:sz w:val="20"/>
                <w:szCs w:val="20"/>
              </w:rPr>
            </w:pPr>
          </w:p>
          <w:p w14:paraId="2EC9D03B" w14:textId="77777777" w:rsidR="001D2396" w:rsidRDefault="001D2396" w:rsidP="00531E67">
            <w:pPr>
              <w:spacing w:before="120" w:after="120" w:line="240" w:lineRule="auto"/>
              <w:contextualSpacing/>
              <w:rPr>
                <w:rFonts w:ascii="Aptos" w:hAnsi="Aptos" w:cs="Calibri"/>
                <w:sz w:val="20"/>
                <w:szCs w:val="20"/>
              </w:rPr>
            </w:pPr>
          </w:p>
          <w:p w14:paraId="10BF6018" w14:textId="77777777" w:rsidR="001D2396" w:rsidRDefault="001D2396" w:rsidP="00531E67">
            <w:pPr>
              <w:spacing w:before="120" w:after="120" w:line="240" w:lineRule="auto"/>
              <w:contextualSpacing/>
              <w:rPr>
                <w:rFonts w:ascii="Aptos" w:hAnsi="Aptos" w:cs="Calibri"/>
                <w:sz w:val="20"/>
                <w:szCs w:val="20"/>
              </w:rPr>
            </w:pPr>
          </w:p>
          <w:p w14:paraId="6C674074" w14:textId="77777777" w:rsidR="001D2396" w:rsidRDefault="001D2396" w:rsidP="00531E67">
            <w:pPr>
              <w:spacing w:before="120" w:after="120" w:line="240" w:lineRule="auto"/>
              <w:contextualSpacing/>
              <w:rPr>
                <w:rFonts w:ascii="Aptos" w:hAnsi="Aptos" w:cs="Calibri"/>
                <w:sz w:val="20"/>
                <w:szCs w:val="20"/>
              </w:rPr>
            </w:pPr>
          </w:p>
          <w:p w14:paraId="0C54BA80" w14:textId="77777777" w:rsidR="001D2396" w:rsidRDefault="001D2396" w:rsidP="00531E67">
            <w:pPr>
              <w:spacing w:before="120" w:after="120" w:line="240" w:lineRule="auto"/>
              <w:contextualSpacing/>
              <w:rPr>
                <w:rFonts w:ascii="Aptos" w:hAnsi="Aptos" w:cs="Calibri"/>
                <w:sz w:val="20"/>
                <w:szCs w:val="20"/>
              </w:rPr>
            </w:pPr>
          </w:p>
          <w:p w14:paraId="318100F4" w14:textId="77777777" w:rsidR="001D2396" w:rsidRDefault="001D2396" w:rsidP="00531E67">
            <w:pPr>
              <w:spacing w:before="120" w:after="120" w:line="240" w:lineRule="auto"/>
              <w:contextualSpacing/>
              <w:rPr>
                <w:rFonts w:ascii="Aptos" w:hAnsi="Aptos" w:cs="Calibri"/>
                <w:sz w:val="20"/>
                <w:szCs w:val="20"/>
              </w:rPr>
            </w:pPr>
          </w:p>
          <w:p w14:paraId="6A29841B" w14:textId="77777777" w:rsidR="001D2396" w:rsidRDefault="001D2396" w:rsidP="00531E67">
            <w:pPr>
              <w:spacing w:before="120" w:after="120" w:line="240" w:lineRule="auto"/>
              <w:contextualSpacing/>
              <w:rPr>
                <w:rFonts w:ascii="Aptos" w:hAnsi="Aptos" w:cs="Calibri"/>
                <w:sz w:val="20"/>
                <w:szCs w:val="20"/>
              </w:rPr>
            </w:pPr>
          </w:p>
          <w:p w14:paraId="7538A314" w14:textId="77777777" w:rsidR="001D2396" w:rsidRDefault="001D2396" w:rsidP="00531E67">
            <w:pPr>
              <w:spacing w:before="120" w:after="120" w:line="240" w:lineRule="auto"/>
              <w:contextualSpacing/>
              <w:rPr>
                <w:rFonts w:ascii="Aptos" w:hAnsi="Aptos" w:cs="Calibri"/>
                <w:sz w:val="20"/>
                <w:szCs w:val="20"/>
              </w:rPr>
            </w:pPr>
          </w:p>
          <w:p w14:paraId="443EA672" w14:textId="77777777" w:rsidR="001D2396" w:rsidRDefault="001D2396" w:rsidP="00531E67">
            <w:pPr>
              <w:spacing w:before="120" w:after="120" w:line="240" w:lineRule="auto"/>
              <w:contextualSpacing/>
              <w:rPr>
                <w:rFonts w:ascii="Aptos" w:hAnsi="Aptos" w:cs="Calibri"/>
                <w:sz w:val="20"/>
                <w:szCs w:val="20"/>
              </w:rPr>
            </w:pPr>
          </w:p>
          <w:p w14:paraId="150C655A" w14:textId="77777777" w:rsidR="001D2396" w:rsidRDefault="001D2396" w:rsidP="00531E67">
            <w:pPr>
              <w:spacing w:before="120" w:after="120" w:line="240" w:lineRule="auto"/>
              <w:contextualSpacing/>
              <w:rPr>
                <w:rFonts w:ascii="Aptos" w:hAnsi="Aptos" w:cs="Calibri"/>
                <w:sz w:val="20"/>
                <w:szCs w:val="20"/>
              </w:rPr>
            </w:pPr>
          </w:p>
          <w:p w14:paraId="5E149164" w14:textId="77777777" w:rsidR="001D2396" w:rsidRDefault="001D2396" w:rsidP="00531E67">
            <w:pPr>
              <w:spacing w:before="120" w:after="120" w:line="240" w:lineRule="auto"/>
              <w:contextualSpacing/>
              <w:rPr>
                <w:rFonts w:ascii="Aptos" w:hAnsi="Aptos" w:cs="Calibri"/>
                <w:sz w:val="20"/>
                <w:szCs w:val="20"/>
              </w:rPr>
            </w:pPr>
          </w:p>
          <w:p w14:paraId="33171BB4" w14:textId="63FF4910" w:rsidR="001D2396" w:rsidRDefault="001D2396" w:rsidP="001D2396">
            <w:pPr>
              <w:spacing w:before="120" w:after="120" w:line="240" w:lineRule="auto"/>
              <w:jc w:val="left"/>
              <w:rPr>
                <w:rFonts w:ascii="Aptos" w:hAnsi="Aptos" w:cs="Calibri"/>
                <w:b/>
                <w:bCs/>
                <w:sz w:val="20"/>
                <w:szCs w:val="20"/>
              </w:rPr>
            </w:pPr>
            <w:r>
              <w:rPr>
                <w:rFonts w:ascii="Aptos" w:hAnsi="Aptos" w:cs="Calibri"/>
                <w:sz w:val="20"/>
                <w:szCs w:val="20"/>
              </w:rPr>
              <w:t xml:space="preserve">II </w:t>
            </w:r>
            <w:r w:rsidRPr="00531E67">
              <w:rPr>
                <w:rFonts w:ascii="Aptos" w:hAnsi="Aptos" w:cs="Calibri"/>
                <w:b/>
                <w:bCs/>
                <w:sz w:val="20"/>
                <w:szCs w:val="20"/>
              </w:rPr>
              <w:t>Informatīva norāde.</w:t>
            </w:r>
          </w:p>
          <w:p w14:paraId="270E6474" w14:textId="77777777" w:rsidR="001D2396" w:rsidRDefault="001D2396" w:rsidP="001D2396">
            <w:pPr>
              <w:spacing w:before="120" w:after="120" w:line="240" w:lineRule="auto"/>
              <w:jc w:val="left"/>
              <w:rPr>
                <w:rFonts w:ascii="Aptos" w:hAnsi="Aptos" w:cs="Calibri"/>
                <w:b/>
                <w:bCs/>
                <w:sz w:val="20"/>
                <w:szCs w:val="20"/>
              </w:rPr>
            </w:pPr>
          </w:p>
          <w:p w14:paraId="54D1A73B" w14:textId="77777777" w:rsidR="001D2396" w:rsidRDefault="001D2396" w:rsidP="001D2396">
            <w:pPr>
              <w:spacing w:before="120" w:after="120" w:line="240" w:lineRule="auto"/>
              <w:jc w:val="left"/>
              <w:rPr>
                <w:rFonts w:ascii="Aptos" w:hAnsi="Aptos" w:cs="Calibri"/>
                <w:b/>
                <w:bCs/>
                <w:sz w:val="20"/>
                <w:szCs w:val="20"/>
              </w:rPr>
            </w:pPr>
          </w:p>
          <w:p w14:paraId="245978C7" w14:textId="77777777" w:rsidR="001D2396" w:rsidRDefault="001D2396" w:rsidP="001D2396">
            <w:pPr>
              <w:spacing w:before="120" w:after="120" w:line="240" w:lineRule="auto"/>
              <w:jc w:val="left"/>
              <w:rPr>
                <w:rFonts w:ascii="Aptos" w:hAnsi="Aptos" w:cs="Calibri"/>
                <w:b/>
                <w:bCs/>
                <w:sz w:val="20"/>
                <w:szCs w:val="20"/>
              </w:rPr>
            </w:pPr>
          </w:p>
          <w:p w14:paraId="69825C9D" w14:textId="77777777" w:rsidR="001D2396" w:rsidRDefault="001D2396" w:rsidP="001D2396">
            <w:pPr>
              <w:spacing w:before="120" w:after="120" w:line="240" w:lineRule="auto"/>
              <w:jc w:val="left"/>
              <w:rPr>
                <w:rFonts w:ascii="Aptos" w:hAnsi="Aptos" w:cs="Calibri"/>
                <w:b/>
                <w:bCs/>
                <w:sz w:val="20"/>
                <w:szCs w:val="20"/>
              </w:rPr>
            </w:pPr>
          </w:p>
          <w:p w14:paraId="1C8E7E21" w14:textId="77777777" w:rsidR="001D2396" w:rsidRDefault="001D2396" w:rsidP="001D2396">
            <w:pPr>
              <w:spacing w:before="120" w:after="120" w:line="240" w:lineRule="auto"/>
              <w:jc w:val="left"/>
              <w:rPr>
                <w:rFonts w:ascii="Aptos" w:hAnsi="Aptos" w:cs="Calibri"/>
                <w:b/>
                <w:bCs/>
                <w:sz w:val="20"/>
                <w:szCs w:val="20"/>
              </w:rPr>
            </w:pPr>
          </w:p>
          <w:p w14:paraId="304881C4" w14:textId="77777777" w:rsidR="001D2396" w:rsidRDefault="001D2396" w:rsidP="001D2396">
            <w:pPr>
              <w:spacing w:before="120" w:after="120" w:line="240" w:lineRule="auto"/>
              <w:jc w:val="left"/>
              <w:rPr>
                <w:rFonts w:ascii="Aptos" w:hAnsi="Aptos" w:cs="Calibri"/>
                <w:b/>
                <w:bCs/>
                <w:sz w:val="20"/>
                <w:szCs w:val="20"/>
              </w:rPr>
            </w:pPr>
          </w:p>
          <w:p w14:paraId="6A705369" w14:textId="77777777" w:rsidR="001D2396" w:rsidRDefault="001D2396" w:rsidP="001D2396">
            <w:pPr>
              <w:spacing w:before="120" w:after="120" w:line="240" w:lineRule="auto"/>
              <w:jc w:val="left"/>
              <w:rPr>
                <w:rFonts w:ascii="Aptos" w:hAnsi="Aptos" w:cs="Calibri"/>
                <w:b/>
                <w:bCs/>
                <w:sz w:val="20"/>
                <w:szCs w:val="20"/>
              </w:rPr>
            </w:pPr>
          </w:p>
          <w:p w14:paraId="232A332E" w14:textId="77777777" w:rsidR="001D2396" w:rsidRDefault="001D2396" w:rsidP="001D2396">
            <w:pPr>
              <w:spacing w:before="120" w:after="120" w:line="240" w:lineRule="auto"/>
              <w:jc w:val="left"/>
              <w:rPr>
                <w:rFonts w:ascii="Aptos" w:hAnsi="Aptos" w:cs="Calibri"/>
                <w:b/>
                <w:bCs/>
                <w:sz w:val="20"/>
                <w:szCs w:val="20"/>
              </w:rPr>
            </w:pPr>
          </w:p>
          <w:p w14:paraId="2EDB1473" w14:textId="77777777" w:rsidR="001D2396" w:rsidRDefault="001D2396" w:rsidP="001D2396">
            <w:pPr>
              <w:spacing w:before="120" w:after="120" w:line="240" w:lineRule="auto"/>
              <w:jc w:val="left"/>
              <w:rPr>
                <w:rFonts w:ascii="Aptos" w:hAnsi="Aptos" w:cs="Calibri"/>
                <w:b/>
                <w:bCs/>
                <w:sz w:val="20"/>
                <w:szCs w:val="20"/>
              </w:rPr>
            </w:pPr>
          </w:p>
          <w:p w14:paraId="5E75A566" w14:textId="77777777" w:rsidR="001D2396" w:rsidRDefault="001D2396" w:rsidP="001D2396">
            <w:pPr>
              <w:spacing w:before="120" w:after="120" w:line="240" w:lineRule="auto"/>
              <w:jc w:val="left"/>
              <w:rPr>
                <w:rFonts w:ascii="Aptos" w:hAnsi="Aptos" w:cs="Calibri"/>
                <w:b/>
                <w:bCs/>
                <w:sz w:val="20"/>
                <w:szCs w:val="20"/>
              </w:rPr>
            </w:pPr>
          </w:p>
          <w:p w14:paraId="43D67084" w14:textId="77777777" w:rsidR="001D2396" w:rsidRDefault="001D2396" w:rsidP="001D2396">
            <w:pPr>
              <w:spacing w:before="120" w:after="120" w:line="240" w:lineRule="auto"/>
              <w:jc w:val="left"/>
              <w:rPr>
                <w:rFonts w:ascii="Aptos" w:hAnsi="Aptos" w:cs="Calibri"/>
                <w:b/>
                <w:bCs/>
                <w:sz w:val="20"/>
                <w:szCs w:val="20"/>
              </w:rPr>
            </w:pPr>
          </w:p>
          <w:p w14:paraId="7197EED0" w14:textId="77777777" w:rsidR="001D2396" w:rsidRDefault="001D2396" w:rsidP="001D2396">
            <w:pPr>
              <w:spacing w:before="120" w:after="120" w:line="240" w:lineRule="auto"/>
              <w:jc w:val="left"/>
              <w:rPr>
                <w:rFonts w:ascii="Aptos" w:hAnsi="Aptos" w:cs="Calibri"/>
                <w:b/>
                <w:bCs/>
                <w:sz w:val="20"/>
                <w:szCs w:val="20"/>
              </w:rPr>
            </w:pPr>
          </w:p>
          <w:p w14:paraId="7386C5BE" w14:textId="77777777" w:rsidR="001D2396" w:rsidRDefault="001D2396" w:rsidP="001D2396">
            <w:pPr>
              <w:spacing w:before="120" w:after="120" w:line="240" w:lineRule="auto"/>
              <w:jc w:val="left"/>
              <w:rPr>
                <w:rFonts w:ascii="Aptos" w:hAnsi="Aptos" w:cs="Calibri"/>
                <w:b/>
                <w:bCs/>
                <w:sz w:val="20"/>
                <w:szCs w:val="20"/>
              </w:rPr>
            </w:pPr>
          </w:p>
          <w:p w14:paraId="500228F4" w14:textId="77777777" w:rsidR="001D2396" w:rsidRDefault="001D2396" w:rsidP="001D2396">
            <w:pPr>
              <w:spacing w:before="120" w:after="120" w:line="240" w:lineRule="auto"/>
              <w:jc w:val="left"/>
              <w:rPr>
                <w:rFonts w:ascii="Aptos" w:hAnsi="Aptos" w:cs="Calibri"/>
                <w:b/>
                <w:bCs/>
                <w:sz w:val="20"/>
                <w:szCs w:val="20"/>
              </w:rPr>
            </w:pPr>
          </w:p>
          <w:p w14:paraId="16862223" w14:textId="77777777" w:rsidR="001D2396" w:rsidRDefault="001D2396" w:rsidP="001D2396">
            <w:pPr>
              <w:spacing w:before="120" w:after="120" w:line="240" w:lineRule="auto"/>
              <w:jc w:val="left"/>
              <w:rPr>
                <w:rFonts w:ascii="Aptos" w:hAnsi="Aptos" w:cs="Calibri"/>
                <w:b/>
                <w:bCs/>
                <w:sz w:val="20"/>
                <w:szCs w:val="20"/>
              </w:rPr>
            </w:pPr>
          </w:p>
          <w:p w14:paraId="32485EEF" w14:textId="77777777" w:rsidR="001D2396" w:rsidRDefault="001D2396" w:rsidP="001D2396">
            <w:pPr>
              <w:spacing w:before="120" w:after="120" w:line="240" w:lineRule="auto"/>
              <w:jc w:val="left"/>
              <w:rPr>
                <w:rFonts w:ascii="Aptos" w:hAnsi="Aptos" w:cs="Calibri"/>
                <w:b/>
                <w:bCs/>
                <w:sz w:val="20"/>
                <w:szCs w:val="20"/>
              </w:rPr>
            </w:pPr>
          </w:p>
          <w:p w14:paraId="3F255CFB" w14:textId="77777777" w:rsidR="001D2396" w:rsidRDefault="001D2396" w:rsidP="001D2396">
            <w:pPr>
              <w:spacing w:before="120" w:after="120" w:line="240" w:lineRule="auto"/>
              <w:jc w:val="left"/>
              <w:rPr>
                <w:rFonts w:ascii="Aptos" w:hAnsi="Aptos" w:cs="Calibri"/>
                <w:b/>
                <w:bCs/>
                <w:sz w:val="20"/>
                <w:szCs w:val="20"/>
              </w:rPr>
            </w:pPr>
          </w:p>
          <w:p w14:paraId="48E65C7D" w14:textId="77777777" w:rsidR="001D2396" w:rsidRDefault="001D2396" w:rsidP="001D2396">
            <w:pPr>
              <w:spacing w:before="120" w:after="120" w:line="240" w:lineRule="auto"/>
              <w:jc w:val="left"/>
              <w:rPr>
                <w:rFonts w:ascii="Aptos" w:hAnsi="Aptos" w:cs="Calibri"/>
                <w:b/>
                <w:bCs/>
                <w:sz w:val="20"/>
                <w:szCs w:val="20"/>
              </w:rPr>
            </w:pPr>
          </w:p>
          <w:p w14:paraId="16F0D783" w14:textId="77777777" w:rsidR="001D2396" w:rsidRDefault="001D2396" w:rsidP="001D2396">
            <w:pPr>
              <w:spacing w:before="120" w:after="120" w:line="240" w:lineRule="auto"/>
              <w:jc w:val="left"/>
              <w:rPr>
                <w:rFonts w:ascii="Aptos" w:hAnsi="Aptos" w:cs="Calibri"/>
                <w:b/>
                <w:bCs/>
                <w:sz w:val="20"/>
                <w:szCs w:val="20"/>
              </w:rPr>
            </w:pPr>
          </w:p>
          <w:p w14:paraId="00AFA647" w14:textId="77777777" w:rsidR="001D2396" w:rsidRDefault="001D2396" w:rsidP="001D2396">
            <w:pPr>
              <w:spacing w:before="120" w:after="120" w:line="240" w:lineRule="auto"/>
              <w:jc w:val="left"/>
              <w:rPr>
                <w:rFonts w:ascii="Aptos" w:hAnsi="Aptos" w:cs="Calibri"/>
                <w:b/>
                <w:bCs/>
                <w:sz w:val="20"/>
                <w:szCs w:val="20"/>
              </w:rPr>
            </w:pPr>
          </w:p>
          <w:p w14:paraId="7B9F91FA" w14:textId="77777777" w:rsidR="001D2396" w:rsidRDefault="001D2396" w:rsidP="001D2396">
            <w:pPr>
              <w:spacing w:before="120" w:after="120" w:line="240" w:lineRule="auto"/>
              <w:jc w:val="left"/>
              <w:rPr>
                <w:rFonts w:ascii="Aptos" w:hAnsi="Aptos" w:cs="Calibri"/>
                <w:b/>
                <w:bCs/>
                <w:sz w:val="20"/>
                <w:szCs w:val="20"/>
              </w:rPr>
            </w:pPr>
          </w:p>
          <w:p w14:paraId="067CD647" w14:textId="77777777" w:rsidR="001D2396" w:rsidRDefault="001D2396" w:rsidP="001D2396">
            <w:pPr>
              <w:spacing w:before="120" w:after="120" w:line="240" w:lineRule="auto"/>
              <w:jc w:val="left"/>
              <w:rPr>
                <w:rFonts w:ascii="Aptos" w:hAnsi="Aptos" w:cs="Calibri"/>
                <w:b/>
                <w:bCs/>
                <w:sz w:val="20"/>
                <w:szCs w:val="20"/>
              </w:rPr>
            </w:pPr>
          </w:p>
          <w:p w14:paraId="5421F963" w14:textId="77777777" w:rsidR="001D2396" w:rsidRDefault="001D2396" w:rsidP="001D2396">
            <w:pPr>
              <w:spacing w:before="120" w:after="120" w:line="240" w:lineRule="auto"/>
              <w:jc w:val="left"/>
              <w:rPr>
                <w:rFonts w:ascii="Aptos" w:hAnsi="Aptos" w:cs="Calibri"/>
                <w:b/>
                <w:bCs/>
                <w:sz w:val="20"/>
                <w:szCs w:val="20"/>
              </w:rPr>
            </w:pPr>
          </w:p>
          <w:p w14:paraId="7AA48548" w14:textId="77777777" w:rsidR="001D2396" w:rsidRDefault="001D2396" w:rsidP="001D2396">
            <w:pPr>
              <w:spacing w:before="120" w:after="120" w:line="240" w:lineRule="auto"/>
              <w:jc w:val="left"/>
              <w:rPr>
                <w:rFonts w:ascii="Aptos" w:hAnsi="Aptos" w:cs="Calibri"/>
                <w:b/>
                <w:bCs/>
                <w:sz w:val="20"/>
                <w:szCs w:val="20"/>
              </w:rPr>
            </w:pPr>
          </w:p>
          <w:p w14:paraId="74FC027B" w14:textId="77777777" w:rsidR="001D2396" w:rsidRDefault="001D2396" w:rsidP="001D2396">
            <w:pPr>
              <w:spacing w:before="120" w:after="120" w:line="240" w:lineRule="auto"/>
              <w:jc w:val="left"/>
              <w:rPr>
                <w:rFonts w:ascii="Aptos" w:hAnsi="Aptos" w:cs="Calibri"/>
                <w:b/>
                <w:bCs/>
                <w:sz w:val="20"/>
                <w:szCs w:val="20"/>
              </w:rPr>
            </w:pPr>
          </w:p>
          <w:p w14:paraId="019F2852" w14:textId="77777777" w:rsidR="001D2396" w:rsidRDefault="001D2396" w:rsidP="001D2396">
            <w:pPr>
              <w:spacing w:before="120" w:after="120" w:line="240" w:lineRule="auto"/>
              <w:jc w:val="left"/>
              <w:rPr>
                <w:rFonts w:ascii="Aptos" w:hAnsi="Aptos" w:cs="Calibri"/>
                <w:b/>
                <w:bCs/>
                <w:sz w:val="20"/>
                <w:szCs w:val="20"/>
              </w:rPr>
            </w:pPr>
          </w:p>
          <w:p w14:paraId="48BB78EA" w14:textId="77777777" w:rsidR="001D2396" w:rsidRDefault="001D2396" w:rsidP="001D2396">
            <w:pPr>
              <w:spacing w:before="120" w:after="120" w:line="240" w:lineRule="auto"/>
              <w:jc w:val="left"/>
              <w:rPr>
                <w:rFonts w:ascii="Aptos" w:hAnsi="Aptos" w:cs="Calibri"/>
                <w:b/>
                <w:bCs/>
                <w:sz w:val="20"/>
                <w:szCs w:val="20"/>
              </w:rPr>
            </w:pPr>
          </w:p>
          <w:p w14:paraId="21AD80EE" w14:textId="77777777" w:rsidR="001D2396" w:rsidRDefault="001D2396" w:rsidP="001D2396">
            <w:pPr>
              <w:spacing w:before="120" w:after="120" w:line="240" w:lineRule="auto"/>
              <w:jc w:val="left"/>
              <w:rPr>
                <w:rFonts w:ascii="Aptos" w:hAnsi="Aptos" w:cs="Calibri"/>
                <w:b/>
                <w:bCs/>
                <w:sz w:val="20"/>
                <w:szCs w:val="20"/>
              </w:rPr>
            </w:pPr>
          </w:p>
          <w:p w14:paraId="35EA8817" w14:textId="77777777" w:rsidR="001D2396" w:rsidRDefault="001D2396" w:rsidP="001D2396">
            <w:pPr>
              <w:spacing w:before="120" w:after="120" w:line="240" w:lineRule="auto"/>
              <w:jc w:val="left"/>
              <w:rPr>
                <w:rFonts w:ascii="Aptos" w:hAnsi="Aptos" w:cs="Calibri"/>
                <w:b/>
                <w:bCs/>
                <w:sz w:val="20"/>
                <w:szCs w:val="20"/>
              </w:rPr>
            </w:pPr>
          </w:p>
          <w:p w14:paraId="4AC142C8" w14:textId="77777777" w:rsidR="001D2396" w:rsidRDefault="001D2396" w:rsidP="001D2396">
            <w:pPr>
              <w:spacing w:before="120" w:after="120" w:line="240" w:lineRule="auto"/>
              <w:jc w:val="left"/>
              <w:rPr>
                <w:rFonts w:ascii="Aptos" w:hAnsi="Aptos" w:cs="Calibri"/>
                <w:b/>
                <w:bCs/>
                <w:sz w:val="20"/>
                <w:szCs w:val="20"/>
              </w:rPr>
            </w:pPr>
          </w:p>
          <w:p w14:paraId="7237226F" w14:textId="77777777" w:rsidR="001D2396" w:rsidRDefault="001D2396" w:rsidP="001D2396">
            <w:pPr>
              <w:spacing w:before="120" w:after="120" w:line="240" w:lineRule="auto"/>
              <w:jc w:val="left"/>
              <w:rPr>
                <w:rFonts w:ascii="Aptos" w:hAnsi="Aptos" w:cs="Calibri"/>
                <w:b/>
                <w:bCs/>
                <w:sz w:val="20"/>
                <w:szCs w:val="20"/>
              </w:rPr>
            </w:pPr>
          </w:p>
          <w:p w14:paraId="18E4A959" w14:textId="77777777" w:rsidR="001D2396" w:rsidRDefault="001D2396" w:rsidP="001D2396">
            <w:pPr>
              <w:spacing w:before="120" w:after="120" w:line="240" w:lineRule="auto"/>
              <w:jc w:val="left"/>
              <w:rPr>
                <w:rFonts w:ascii="Aptos" w:hAnsi="Aptos" w:cs="Calibri"/>
                <w:b/>
                <w:bCs/>
                <w:sz w:val="20"/>
                <w:szCs w:val="20"/>
              </w:rPr>
            </w:pPr>
          </w:p>
          <w:p w14:paraId="43CEF22C" w14:textId="77777777" w:rsidR="001D2396" w:rsidRDefault="001D2396" w:rsidP="001D2396">
            <w:pPr>
              <w:spacing w:before="120" w:after="120" w:line="240" w:lineRule="auto"/>
              <w:jc w:val="left"/>
              <w:rPr>
                <w:rFonts w:ascii="Aptos" w:hAnsi="Aptos" w:cs="Calibri"/>
                <w:b/>
                <w:bCs/>
                <w:sz w:val="20"/>
                <w:szCs w:val="20"/>
              </w:rPr>
            </w:pPr>
          </w:p>
          <w:p w14:paraId="6A6A4554" w14:textId="77777777" w:rsidR="001D2396" w:rsidRDefault="001D2396" w:rsidP="001D2396">
            <w:pPr>
              <w:spacing w:before="120" w:after="120" w:line="240" w:lineRule="auto"/>
              <w:jc w:val="left"/>
              <w:rPr>
                <w:rFonts w:ascii="Aptos" w:hAnsi="Aptos" w:cs="Calibri"/>
                <w:b/>
                <w:bCs/>
                <w:sz w:val="20"/>
                <w:szCs w:val="20"/>
              </w:rPr>
            </w:pPr>
          </w:p>
          <w:p w14:paraId="39A3B759" w14:textId="77777777" w:rsidR="001D2396" w:rsidRDefault="001D2396" w:rsidP="001D2396">
            <w:pPr>
              <w:spacing w:before="120" w:after="120" w:line="240" w:lineRule="auto"/>
              <w:jc w:val="left"/>
              <w:rPr>
                <w:rFonts w:ascii="Aptos" w:hAnsi="Aptos" w:cs="Calibri"/>
                <w:b/>
                <w:bCs/>
                <w:sz w:val="20"/>
                <w:szCs w:val="20"/>
              </w:rPr>
            </w:pPr>
          </w:p>
          <w:p w14:paraId="7FC9C3BD" w14:textId="77777777" w:rsidR="001D2396" w:rsidRDefault="001D2396" w:rsidP="001D2396">
            <w:pPr>
              <w:spacing w:before="120" w:after="120" w:line="240" w:lineRule="auto"/>
              <w:jc w:val="left"/>
              <w:rPr>
                <w:rFonts w:ascii="Aptos" w:hAnsi="Aptos" w:cs="Calibri"/>
                <w:b/>
                <w:bCs/>
                <w:sz w:val="20"/>
                <w:szCs w:val="20"/>
              </w:rPr>
            </w:pPr>
          </w:p>
          <w:p w14:paraId="6233DB3D" w14:textId="77777777" w:rsidR="001D2396" w:rsidRDefault="001D2396" w:rsidP="001D2396">
            <w:pPr>
              <w:spacing w:before="120" w:after="120" w:line="240" w:lineRule="auto"/>
              <w:jc w:val="left"/>
              <w:rPr>
                <w:rFonts w:ascii="Aptos" w:hAnsi="Aptos" w:cs="Calibri"/>
                <w:b/>
                <w:bCs/>
                <w:sz w:val="20"/>
                <w:szCs w:val="20"/>
              </w:rPr>
            </w:pPr>
          </w:p>
          <w:p w14:paraId="0006F4F3" w14:textId="77777777" w:rsidR="001D2396" w:rsidRDefault="001D2396" w:rsidP="001D2396">
            <w:pPr>
              <w:spacing w:before="120" w:after="120" w:line="240" w:lineRule="auto"/>
              <w:jc w:val="left"/>
              <w:rPr>
                <w:rFonts w:ascii="Aptos" w:hAnsi="Aptos" w:cs="Calibri"/>
                <w:b/>
                <w:bCs/>
                <w:sz w:val="20"/>
                <w:szCs w:val="20"/>
              </w:rPr>
            </w:pPr>
          </w:p>
          <w:p w14:paraId="79985E68" w14:textId="77777777" w:rsidR="001D2396" w:rsidRDefault="001D2396" w:rsidP="001D2396">
            <w:pPr>
              <w:spacing w:before="120" w:after="120" w:line="240" w:lineRule="auto"/>
              <w:jc w:val="left"/>
              <w:rPr>
                <w:rFonts w:ascii="Aptos" w:hAnsi="Aptos" w:cs="Calibri"/>
                <w:b/>
                <w:bCs/>
                <w:sz w:val="20"/>
                <w:szCs w:val="20"/>
              </w:rPr>
            </w:pPr>
          </w:p>
          <w:p w14:paraId="47002F3B" w14:textId="77777777" w:rsidR="001D2396" w:rsidRDefault="001D2396" w:rsidP="001D2396">
            <w:pPr>
              <w:spacing w:before="120" w:after="120" w:line="240" w:lineRule="auto"/>
              <w:jc w:val="left"/>
              <w:rPr>
                <w:rFonts w:ascii="Aptos" w:hAnsi="Aptos" w:cs="Calibri"/>
                <w:sz w:val="20"/>
                <w:szCs w:val="20"/>
              </w:rPr>
            </w:pPr>
          </w:p>
          <w:p w14:paraId="664F2D34" w14:textId="77777777" w:rsidR="001D2396" w:rsidRDefault="001D2396" w:rsidP="001D2396">
            <w:pPr>
              <w:spacing w:before="120" w:after="120" w:line="240" w:lineRule="auto"/>
              <w:jc w:val="left"/>
              <w:rPr>
                <w:rFonts w:ascii="Aptos" w:hAnsi="Aptos" w:cs="Calibri"/>
                <w:sz w:val="20"/>
                <w:szCs w:val="20"/>
              </w:rPr>
            </w:pPr>
          </w:p>
          <w:p w14:paraId="5DAB9D5F" w14:textId="77777777" w:rsidR="001D2396" w:rsidRDefault="001D2396" w:rsidP="001D2396">
            <w:pPr>
              <w:spacing w:before="120" w:after="120" w:line="240" w:lineRule="auto"/>
              <w:jc w:val="left"/>
              <w:rPr>
                <w:rFonts w:ascii="Aptos" w:hAnsi="Aptos" w:cs="Calibri"/>
                <w:sz w:val="20"/>
                <w:szCs w:val="20"/>
              </w:rPr>
            </w:pPr>
          </w:p>
          <w:p w14:paraId="5C9A1D52" w14:textId="77777777" w:rsidR="001D2396" w:rsidRDefault="001D2396" w:rsidP="001D2396">
            <w:pPr>
              <w:spacing w:before="120" w:after="120" w:line="240" w:lineRule="auto"/>
              <w:jc w:val="left"/>
              <w:rPr>
                <w:rFonts w:ascii="Aptos" w:hAnsi="Aptos" w:cs="Calibri"/>
                <w:sz w:val="20"/>
                <w:szCs w:val="20"/>
              </w:rPr>
            </w:pPr>
          </w:p>
          <w:p w14:paraId="4FD3B7C9" w14:textId="77777777" w:rsidR="001D2396" w:rsidRDefault="001D2396" w:rsidP="001D2396">
            <w:pPr>
              <w:spacing w:before="120" w:after="120" w:line="240" w:lineRule="auto"/>
              <w:jc w:val="left"/>
              <w:rPr>
                <w:rFonts w:ascii="Aptos" w:hAnsi="Aptos" w:cs="Calibri"/>
                <w:sz w:val="20"/>
                <w:szCs w:val="20"/>
              </w:rPr>
            </w:pPr>
          </w:p>
          <w:p w14:paraId="614295D2" w14:textId="77777777" w:rsidR="001D2396" w:rsidRDefault="001D2396" w:rsidP="001D2396">
            <w:pPr>
              <w:spacing w:before="120" w:after="120" w:line="240" w:lineRule="auto"/>
              <w:jc w:val="left"/>
              <w:rPr>
                <w:rFonts w:ascii="Aptos" w:hAnsi="Aptos" w:cs="Calibri"/>
                <w:sz w:val="20"/>
                <w:szCs w:val="20"/>
              </w:rPr>
            </w:pPr>
          </w:p>
          <w:p w14:paraId="42F238DF" w14:textId="77777777" w:rsidR="001D2396" w:rsidRDefault="001D2396" w:rsidP="001D2396">
            <w:pPr>
              <w:spacing w:before="120" w:after="120" w:line="240" w:lineRule="auto"/>
              <w:jc w:val="left"/>
              <w:rPr>
                <w:rFonts w:ascii="Aptos" w:hAnsi="Aptos" w:cs="Calibri"/>
                <w:sz w:val="20"/>
                <w:szCs w:val="20"/>
              </w:rPr>
            </w:pPr>
          </w:p>
          <w:p w14:paraId="027AE150" w14:textId="77777777" w:rsidR="001D2396" w:rsidRDefault="001D2396" w:rsidP="001D2396">
            <w:pPr>
              <w:spacing w:before="120" w:after="120" w:line="240" w:lineRule="auto"/>
              <w:jc w:val="left"/>
              <w:rPr>
                <w:rFonts w:ascii="Aptos" w:hAnsi="Aptos" w:cs="Calibri"/>
                <w:sz w:val="20"/>
                <w:szCs w:val="20"/>
              </w:rPr>
            </w:pPr>
          </w:p>
          <w:p w14:paraId="287D658A" w14:textId="77777777" w:rsidR="001D2396" w:rsidRDefault="001D2396" w:rsidP="001D2396">
            <w:pPr>
              <w:spacing w:before="120" w:after="120" w:line="240" w:lineRule="auto"/>
              <w:jc w:val="left"/>
              <w:rPr>
                <w:rFonts w:ascii="Aptos" w:hAnsi="Aptos" w:cs="Calibri"/>
                <w:sz w:val="20"/>
                <w:szCs w:val="20"/>
              </w:rPr>
            </w:pPr>
          </w:p>
          <w:p w14:paraId="270855CE" w14:textId="77777777" w:rsidR="001D2396" w:rsidRDefault="001D2396" w:rsidP="001D2396">
            <w:pPr>
              <w:spacing w:before="120" w:after="120" w:line="240" w:lineRule="auto"/>
              <w:jc w:val="left"/>
              <w:rPr>
                <w:rFonts w:ascii="Aptos" w:hAnsi="Aptos" w:cs="Calibri"/>
                <w:sz w:val="20"/>
                <w:szCs w:val="20"/>
              </w:rPr>
            </w:pPr>
          </w:p>
          <w:p w14:paraId="2E81D513" w14:textId="77777777" w:rsidR="001D2396" w:rsidRDefault="001D2396" w:rsidP="001D2396">
            <w:pPr>
              <w:spacing w:before="120" w:after="120" w:line="240" w:lineRule="auto"/>
              <w:jc w:val="left"/>
              <w:rPr>
                <w:rFonts w:ascii="Aptos" w:hAnsi="Aptos" w:cs="Calibri"/>
                <w:sz w:val="20"/>
                <w:szCs w:val="20"/>
              </w:rPr>
            </w:pPr>
          </w:p>
          <w:p w14:paraId="0952A18D" w14:textId="77777777" w:rsidR="001D2396" w:rsidRDefault="001D2396" w:rsidP="001D2396">
            <w:pPr>
              <w:spacing w:before="120" w:after="120" w:line="240" w:lineRule="auto"/>
              <w:jc w:val="left"/>
              <w:rPr>
                <w:rFonts w:ascii="Aptos" w:hAnsi="Aptos" w:cs="Calibri"/>
                <w:sz w:val="20"/>
                <w:szCs w:val="20"/>
              </w:rPr>
            </w:pPr>
          </w:p>
          <w:p w14:paraId="6C202349" w14:textId="729F4C57" w:rsidR="001D2396" w:rsidRPr="001D2396" w:rsidRDefault="001D2396" w:rsidP="001D2396">
            <w:pPr>
              <w:spacing w:before="120" w:after="120" w:line="240" w:lineRule="auto"/>
              <w:jc w:val="left"/>
              <w:rPr>
                <w:rFonts w:ascii="Aptos" w:hAnsi="Aptos" w:cs="Calibri"/>
                <w:b/>
                <w:bCs/>
                <w:sz w:val="20"/>
                <w:szCs w:val="20"/>
              </w:rPr>
            </w:pPr>
            <w:r w:rsidRPr="001D2396">
              <w:rPr>
                <w:rFonts w:ascii="Aptos" w:hAnsi="Aptos" w:cs="Calibri"/>
                <w:b/>
                <w:bCs/>
                <w:sz w:val="20"/>
                <w:szCs w:val="20"/>
              </w:rPr>
              <w:t>1.Pieņemts zināšanai</w:t>
            </w:r>
          </w:p>
          <w:p w14:paraId="3A3D1098" w14:textId="77777777" w:rsidR="001D2396" w:rsidRDefault="001D2396" w:rsidP="001D2396">
            <w:pPr>
              <w:spacing w:before="120" w:after="120" w:line="240" w:lineRule="auto"/>
              <w:jc w:val="left"/>
              <w:rPr>
                <w:rFonts w:ascii="Aptos" w:hAnsi="Aptos" w:cs="Calibri"/>
                <w:sz w:val="20"/>
                <w:szCs w:val="20"/>
              </w:rPr>
            </w:pPr>
          </w:p>
          <w:p w14:paraId="236636AB" w14:textId="7F2DD396" w:rsidR="001D2396" w:rsidRPr="001D2396" w:rsidRDefault="001D2396" w:rsidP="001D2396">
            <w:pPr>
              <w:spacing w:before="120" w:after="120" w:line="240" w:lineRule="auto"/>
              <w:jc w:val="left"/>
              <w:rPr>
                <w:rFonts w:ascii="Aptos" w:hAnsi="Aptos" w:cs="Calibri"/>
                <w:b/>
                <w:bCs/>
                <w:sz w:val="20"/>
                <w:szCs w:val="20"/>
              </w:rPr>
            </w:pPr>
            <w:r w:rsidRPr="001D2396">
              <w:rPr>
                <w:rFonts w:ascii="Aptos" w:hAnsi="Aptos" w:cs="Calibri"/>
                <w:b/>
                <w:bCs/>
                <w:sz w:val="20"/>
                <w:szCs w:val="20"/>
              </w:rPr>
              <w:t>2.Pieņemts zināšanai</w:t>
            </w:r>
          </w:p>
          <w:p w14:paraId="015FEA57" w14:textId="77777777" w:rsidR="001D2396" w:rsidRDefault="001D2396" w:rsidP="001D2396">
            <w:pPr>
              <w:spacing w:before="120" w:after="120" w:line="240" w:lineRule="auto"/>
              <w:jc w:val="left"/>
              <w:rPr>
                <w:rFonts w:ascii="Aptos" w:hAnsi="Aptos" w:cs="Calibri"/>
                <w:sz w:val="20"/>
                <w:szCs w:val="20"/>
              </w:rPr>
            </w:pPr>
          </w:p>
          <w:p w14:paraId="546ACF46" w14:textId="77777777" w:rsidR="001D2396" w:rsidRDefault="001D2396" w:rsidP="001D2396">
            <w:pPr>
              <w:spacing w:before="120" w:after="120" w:line="240" w:lineRule="auto"/>
              <w:jc w:val="left"/>
              <w:rPr>
                <w:rFonts w:ascii="Aptos" w:hAnsi="Aptos" w:cs="Calibri"/>
                <w:sz w:val="20"/>
                <w:szCs w:val="20"/>
              </w:rPr>
            </w:pPr>
          </w:p>
          <w:p w14:paraId="76923916" w14:textId="5686EB3E" w:rsidR="001D2396" w:rsidRDefault="001D2396" w:rsidP="001D2396">
            <w:pPr>
              <w:spacing w:before="120" w:after="120" w:line="240" w:lineRule="auto"/>
              <w:jc w:val="left"/>
              <w:rPr>
                <w:rFonts w:ascii="Aptos" w:hAnsi="Aptos" w:cs="Calibri"/>
                <w:b/>
                <w:bCs/>
                <w:sz w:val="20"/>
                <w:szCs w:val="20"/>
              </w:rPr>
            </w:pPr>
            <w:r w:rsidRPr="001D2396">
              <w:rPr>
                <w:rFonts w:ascii="Aptos" w:hAnsi="Aptos" w:cs="Calibri"/>
                <w:b/>
                <w:bCs/>
                <w:sz w:val="20"/>
                <w:szCs w:val="20"/>
              </w:rPr>
              <w:t>3.Pieņemts zināšanai</w:t>
            </w:r>
          </w:p>
          <w:p w14:paraId="6B06E3F0" w14:textId="77777777" w:rsidR="001D2396" w:rsidRDefault="001D2396" w:rsidP="001D2396">
            <w:pPr>
              <w:spacing w:before="120" w:after="120" w:line="240" w:lineRule="auto"/>
              <w:jc w:val="left"/>
              <w:rPr>
                <w:rFonts w:ascii="Aptos" w:hAnsi="Aptos" w:cs="Calibri"/>
                <w:b/>
                <w:bCs/>
                <w:sz w:val="20"/>
                <w:szCs w:val="20"/>
              </w:rPr>
            </w:pPr>
          </w:p>
          <w:p w14:paraId="38DCE31D" w14:textId="77777777" w:rsidR="001D2396" w:rsidRDefault="001D2396" w:rsidP="001D2396">
            <w:pPr>
              <w:spacing w:before="120" w:after="120" w:line="240" w:lineRule="auto"/>
              <w:jc w:val="left"/>
              <w:rPr>
                <w:rFonts w:ascii="Aptos" w:hAnsi="Aptos" w:cs="Calibri"/>
                <w:b/>
                <w:bCs/>
                <w:sz w:val="20"/>
                <w:szCs w:val="20"/>
              </w:rPr>
            </w:pPr>
          </w:p>
          <w:p w14:paraId="69A5B1D6" w14:textId="77777777" w:rsidR="001D2396" w:rsidRDefault="001D2396" w:rsidP="001D2396">
            <w:pPr>
              <w:spacing w:before="120" w:after="120" w:line="240" w:lineRule="auto"/>
              <w:jc w:val="left"/>
              <w:rPr>
                <w:rFonts w:ascii="Aptos" w:hAnsi="Aptos" w:cs="Calibri"/>
                <w:b/>
                <w:bCs/>
                <w:sz w:val="20"/>
                <w:szCs w:val="20"/>
              </w:rPr>
            </w:pPr>
          </w:p>
          <w:p w14:paraId="526EADE1" w14:textId="77777777" w:rsidR="001D2396" w:rsidRDefault="001D2396" w:rsidP="001D2396">
            <w:pPr>
              <w:spacing w:before="120" w:after="120" w:line="240" w:lineRule="auto"/>
              <w:jc w:val="left"/>
              <w:rPr>
                <w:rFonts w:ascii="Aptos" w:hAnsi="Aptos" w:cs="Calibri"/>
                <w:b/>
                <w:bCs/>
                <w:sz w:val="20"/>
                <w:szCs w:val="20"/>
              </w:rPr>
            </w:pPr>
          </w:p>
          <w:p w14:paraId="006E0081" w14:textId="7FC4A153" w:rsidR="001D2396" w:rsidRPr="001D2396" w:rsidRDefault="001D2396" w:rsidP="001D2396">
            <w:pPr>
              <w:spacing w:before="120" w:after="120" w:line="240" w:lineRule="auto"/>
              <w:jc w:val="left"/>
              <w:rPr>
                <w:rFonts w:ascii="Aptos" w:hAnsi="Aptos" w:cs="Calibri"/>
                <w:b/>
                <w:bCs/>
                <w:sz w:val="20"/>
                <w:szCs w:val="20"/>
              </w:rPr>
            </w:pPr>
            <w:r>
              <w:rPr>
                <w:rFonts w:ascii="Aptos" w:hAnsi="Aptos" w:cs="Calibri"/>
                <w:b/>
                <w:bCs/>
                <w:sz w:val="20"/>
                <w:szCs w:val="20"/>
              </w:rPr>
              <w:lastRenderedPageBreak/>
              <w:t>Informatīva norāde.</w:t>
            </w:r>
          </w:p>
          <w:p w14:paraId="3CF617EB" w14:textId="77777777" w:rsidR="001D2396" w:rsidRDefault="001D2396" w:rsidP="001D2396">
            <w:pPr>
              <w:spacing w:before="120" w:after="120" w:line="240" w:lineRule="auto"/>
              <w:jc w:val="left"/>
              <w:rPr>
                <w:rFonts w:ascii="Aptos" w:hAnsi="Aptos" w:cs="Calibri"/>
                <w:sz w:val="20"/>
                <w:szCs w:val="20"/>
              </w:rPr>
            </w:pPr>
          </w:p>
          <w:p w14:paraId="3A010981" w14:textId="188E8E74" w:rsidR="001D2396" w:rsidRPr="00531E67" w:rsidRDefault="001D2396" w:rsidP="00531E67">
            <w:pPr>
              <w:spacing w:before="120" w:after="120" w:line="240" w:lineRule="auto"/>
              <w:contextualSpacing/>
              <w:rPr>
                <w:rFonts w:ascii="Aptos" w:hAnsi="Aptos" w:cs="Calibri"/>
                <w:sz w:val="20"/>
                <w:szCs w:val="20"/>
              </w:rPr>
            </w:pPr>
          </w:p>
          <w:p w14:paraId="7CCE62F9" w14:textId="77777777" w:rsidR="00531E67" w:rsidRPr="00531E67" w:rsidRDefault="00531E67" w:rsidP="00531E67">
            <w:pPr>
              <w:spacing w:before="120" w:after="120" w:line="240" w:lineRule="auto"/>
              <w:contextualSpacing/>
              <w:rPr>
                <w:rFonts w:ascii="Aptos" w:hAnsi="Aptos" w:cs="Calibri"/>
                <w:sz w:val="20"/>
                <w:szCs w:val="20"/>
              </w:rPr>
            </w:pPr>
          </w:p>
          <w:p w14:paraId="56BF49FD" w14:textId="77777777" w:rsidR="00531E67" w:rsidRPr="00531E67" w:rsidRDefault="00531E67" w:rsidP="00531E67">
            <w:pPr>
              <w:spacing w:before="120" w:after="120" w:line="240" w:lineRule="auto"/>
              <w:contextualSpacing/>
              <w:rPr>
                <w:rFonts w:ascii="Aptos" w:hAnsi="Aptos" w:cs="Calibri"/>
                <w:sz w:val="20"/>
                <w:szCs w:val="20"/>
              </w:rPr>
            </w:pPr>
          </w:p>
          <w:p w14:paraId="5502F87E" w14:textId="77777777" w:rsidR="00531E67" w:rsidRPr="00531E67" w:rsidRDefault="00531E67" w:rsidP="00531E67">
            <w:pPr>
              <w:spacing w:before="120" w:after="120" w:line="240" w:lineRule="auto"/>
              <w:contextualSpacing/>
              <w:rPr>
                <w:rFonts w:ascii="Aptos" w:hAnsi="Aptos" w:cs="Calibri"/>
                <w:sz w:val="20"/>
                <w:szCs w:val="20"/>
              </w:rPr>
            </w:pPr>
          </w:p>
          <w:p w14:paraId="3448C0F1" w14:textId="77777777" w:rsidR="00531E67" w:rsidRPr="00531E67" w:rsidRDefault="00531E67" w:rsidP="00531E67">
            <w:pPr>
              <w:spacing w:before="120" w:after="120" w:line="240" w:lineRule="auto"/>
              <w:contextualSpacing/>
              <w:rPr>
                <w:rFonts w:ascii="Aptos" w:hAnsi="Aptos" w:cs="Calibri"/>
                <w:sz w:val="20"/>
                <w:szCs w:val="20"/>
              </w:rPr>
            </w:pPr>
          </w:p>
        </w:tc>
      </w:tr>
    </w:tbl>
    <w:p w14:paraId="2331637C" w14:textId="77777777" w:rsidR="003A0FDB" w:rsidRDefault="003A0FDB" w:rsidP="00653AAA">
      <w:pPr>
        <w:tabs>
          <w:tab w:val="left" w:pos="2460"/>
        </w:tabs>
        <w:rPr>
          <w:rFonts w:ascii="Aptos" w:hAnsi="Aptos"/>
          <w:color w:val="000000"/>
          <w:sz w:val="22"/>
          <w:szCs w:val="22"/>
        </w:rPr>
      </w:pPr>
    </w:p>
    <w:sectPr w:rsidR="003A0FDB" w:rsidSect="00653AAA">
      <w:pgSz w:w="11906" w:h="16838" w:code="9"/>
      <w:pgMar w:top="993" w:right="851"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AF9B5A" w14:textId="77777777" w:rsidR="00580F0E" w:rsidRDefault="00580F0E">
      <w:r>
        <w:separator/>
      </w:r>
    </w:p>
  </w:endnote>
  <w:endnote w:type="continuationSeparator" w:id="0">
    <w:p w14:paraId="26534F9E" w14:textId="77777777" w:rsidR="00580F0E" w:rsidRDefault="00580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BA"/>
    <w:family w:val="roman"/>
    <w:pitch w:val="variable"/>
    <w:sig w:usb0="00000287" w:usb1="00000000" w:usb2="00000000" w:usb3="00000000" w:csb0="0000009F" w:csb1="00000000"/>
  </w:font>
  <w:font w:name="Calibri">
    <w:panose1 w:val="020F05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FAAEB" w14:textId="7B48E15A" w:rsidR="00385B0D" w:rsidRDefault="00385B0D" w:rsidP="002A44EF">
    <w:pPr>
      <w:pStyle w:val="Kjene"/>
      <w:framePr w:wrap="around" w:vAnchor="text" w:hAnchor="margin" w:xAlign="right" w:y="1"/>
      <w:rPr>
        <w:rStyle w:val="Lappusesnumurs"/>
      </w:rPr>
    </w:pPr>
    <w:r>
      <w:rPr>
        <w:rStyle w:val="Lappusesnumurs"/>
      </w:rPr>
      <w:fldChar w:fldCharType="begin"/>
    </w:r>
    <w:r>
      <w:rPr>
        <w:rStyle w:val="Lappusesnumurs"/>
      </w:rPr>
      <w:instrText xml:space="preserve">PAGE  </w:instrText>
    </w:r>
    <w:r>
      <w:rPr>
        <w:rStyle w:val="Lappusesnumurs"/>
      </w:rPr>
      <w:fldChar w:fldCharType="separate"/>
    </w:r>
    <w:r w:rsidR="00130CF3">
      <w:rPr>
        <w:rStyle w:val="Lappusesnumurs"/>
        <w:noProof/>
      </w:rPr>
      <w:t>14</w:t>
    </w:r>
    <w:r>
      <w:rPr>
        <w:rStyle w:val="Lappusesnumurs"/>
      </w:rPr>
      <w:fldChar w:fldCharType="end"/>
    </w:r>
  </w:p>
  <w:p w14:paraId="431CCBB8" w14:textId="77777777" w:rsidR="00385B0D" w:rsidRDefault="00385B0D" w:rsidP="0008631E">
    <w:pPr>
      <w:pStyle w:val="Kjene"/>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326085"/>
      <w:docPartObj>
        <w:docPartGallery w:val="Page Numbers (Bottom of Page)"/>
        <w:docPartUnique/>
      </w:docPartObj>
    </w:sdtPr>
    <w:sdtEndPr>
      <w:rPr>
        <w:rFonts w:ascii="Aptos" w:hAnsi="Aptos"/>
        <w:noProof/>
        <w:sz w:val="22"/>
        <w:szCs w:val="22"/>
      </w:rPr>
    </w:sdtEndPr>
    <w:sdtContent>
      <w:p w14:paraId="305BEE7E" w14:textId="6EC0F274" w:rsidR="000B55A4" w:rsidRPr="00894301" w:rsidRDefault="000B55A4">
        <w:pPr>
          <w:pStyle w:val="Kjene"/>
          <w:jc w:val="center"/>
          <w:rPr>
            <w:rFonts w:ascii="Aptos" w:hAnsi="Aptos"/>
            <w:sz w:val="22"/>
            <w:szCs w:val="22"/>
          </w:rPr>
        </w:pPr>
        <w:r w:rsidRPr="00894301">
          <w:rPr>
            <w:rFonts w:ascii="Aptos" w:hAnsi="Aptos"/>
            <w:sz w:val="22"/>
            <w:szCs w:val="22"/>
          </w:rPr>
          <w:fldChar w:fldCharType="begin"/>
        </w:r>
        <w:r w:rsidRPr="00894301">
          <w:rPr>
            <w:rFonts w:ascii="Aptos" w:hAnsi="Aptos"/>
            <w:sz w:val="22"/>
            <w:szCs w:val="22"/>
          </w:rPr>
          <w:instrText xml:space="preserve"> PAGE   \* MERGEFORMAT </w:instrText>
        </w:r>
        <w:r w:rsidRPr="00894301">
          <w:rPr>
            <w:rFonts w:ascii="Aptos" w:hAnsi="Aptos"/>
            <w:sz w:val="22"/>
            <w:szCs w:val="22"/>
          </w:rPr>
          <w:fldChar w:fldCharType="separate"/>
        </w:r>
        <w:r w:rsidR="00362F88">
          <w:rPr>
            <w:rFonts w:ascii="Aptos" w:hAnsi="Aptos"/>
            <w:noProof/>
            <w:sz w:val="22"/>
            <w:szCs w:val="22"/>
          </w:rPr>
          <w:t>50</w:t>
        </w:r>
        <w:r w:rsidRPr="00894301">
          <w:rPr>
            <w:rFonts w:ascii="Aptos" w:hAnsi="Aptos"/>
            <w:noProof/>
            <w:sz w:val="22"/>
            <w:szCs w:val="22"/>
          </w:rPr>
          <w:fldChar w:fldCharType="end"/>
        </w:r>
      </w:p>
    </w:sdtContent>
  </w:sdt>
  <w:p w14:paraId="46FF9B98" w14:textId="77777777" w:rsidR="00241781" w:rsidRDefault="00241781">
    <w:pPr>
      <w:pStyle w:val="Kjen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78F375" w14:textId="77777777" w:rsidR="00580F0E" w:rsidRDefault="00580F0E">
      <w:r>
        <w:separator/>
      </w:r>
    </w:p>
  </w:footnote>
  <w:footnote w:type="continuationSeparator" w:id="0">
    <w:p w14:paraId="0BFEDBC8" w14:textId="77777777" w:rsidR="00580F0E" w:rsidRDefault="00580F0E">
      <w:r>
        <w:continuationSeparator/>
      </w:r>
    </w:p>
  </w:footnote>
  <w:footnote w:id="1">
    <w:p w14:paraId="56BD9809" w14:textId="77777777" w:rsidR="00531E67" w:rsidRPr="00531E67" w:rsidRDefault="00531E67" w:rsidP="00531E67">
      <w:pPr>
        <w:pStyle w:val="Vresteksts"/>
        <w:spacing w:line="240" w:lineRule="auto"/>
        <w:rPr>
          <w:rFonts w:ascii="Aptos" w:hAnsi="Aptos" w:cstheme="majorBidi"/>
          <w:sz w:val="16"/>
          <w:szCs w:val="16"/>
        </w:rPr>
      </w:pPr>
      <w:r w:rsidRPr="00531E67">
        <w:rPr>
          <w:rStyle w:val="Vresatsauce"/>
          <w:rFonts w:ascii="Aptos" w:hAnsi="Aptos" w:cstheme="majorBidi"/>
          <w:sz w:val="16"/>
          <w:szCs w:val="16"/>
        </w:rPr>
        <w:footnoteRef/>
      </w:r>
      <w:r w:rsidRPr="00531E67">
        <w:rPr>
          <w:rFonts w:ascii="Aptos" w:hAnsi="Aptos" w:cstheme="majorBidi"/>
          <w:sz w:val="16"/>
          <w:szCs w:val="16"/>
          <w:lang w:val="pt-BR"/>
        </w:rPr>
        <w:t xml:space="preserve"> </w:t>
      </w:r>
      <w:r w:rsidRPr="00531E67">
        <w:rPr>
          <w:rFonts w:ascii="Aptos" w:hAnsi="Aptos" w:cstheme="majorBidi"/>
          <w:sz w:val="16"/>
          <w:szCs w:val="16"/>
        </w:rPr>
        <w:t xml:space="preserve">Atbilstoši Limbažu novada domes 2024. gada 25. janvāra lēmumam Nr. 51 (prot. Nr. 2, 49.) “Par lokālplānojuma izstrādes uzsākšanu teritorijas plānojuma grozījumiem vēja parka “Aloja” pirmajai daļai Braslavas pagastā, Limbažu novadā” un tā grozījumiem 2024. gada 26. septembrī un 2025. gada 28. augustā lokālplānojuma teritorija ietver zemes vienības ar kadastra apzīmējumu </w:t>
      </w:r>
      <w:r w:rsidRPr="00531E67">
        <w:rPr>
          <w:rFonts w:ascii="Aptos" w:hAnsi="Aptos"/>
          <w:sz w:val="16"/>
          <w:szCs w:val="16"/>
        </w:rPr>
        <w:t xml:space="preserve">66440010114, 66440010096, 66440010001, 66440010066, 66440010157, 66440010068, 66440010069, 66440010064, 66440010159, 66440010102, 66440010091, 66440010126, 66440010095, </w:t>
      </w:r>
      <w:bookmarkStart w:id="10" w:name="_Hlk177117683"/>
      <w:r w:rsidRPr="00531E67">
        <w:rPr>
          <w:rFonts w:ascii="Aptos" w:hAnsi="Aptos"/>
          <w:sz w:val="16"/>
          <w:szCs w:val="16"/>
        </w:rPr>
        <w:t>66440010039, 66440010010, 66440010093</w:t>
      </w:r>
      <w:bookmarkEnd w:id="10"/>
      <w:r w:rsidRPr="00531E67">
        <w:rPr>
          <w:rFonts w:ascii="Aptos" w:hAnsi="Aptos"/>
          <w:sz w:val="16"/>
          <w:szCs w:val="16"/>
        </w:rPr>
        <w:t>, 66440010103</w:t>
      </w:r>
      <w:r w:rsidRPr="00531E67">
        <w:rPr>
          <w:rFonts w:ascii="Aptos" w:hAnsi="Aptos" w:cstheme="majorBidi"/>
          <w:sz w:val="16"/>
          <w:szCs w:val="16"/>
        </w:rPr>
        <w:t xml:space="preserve">. </w:t>
      </w:r>
    </w:p>
  </w:footnote>
  <w:footnote w:id="2">
    <w:p w14:paraId="427E633E" w14:textId="77777777" w:rsidR="00531E67" w:rsidRPr="00531E67" w:rsidRDefault="00531E67" w:rsidP="00531E67">
      <w:pPr>
        <w:pStyle w:val="Vresteksts"/>
        <w:spacing w:line="240" w:lineRule="auto"/>
        <w:rPr>
          <w:rFonts w:ascii="Aptos" w:hAnsi="Aptos" w:cstheme="majorBidi"/>
          <w:sz w:val="16"/>
          <w:szCs w:val="16"/>
        </w:rPr>
      </w:pPr>
      <w:r w:rsidRPr="00531E67">
        <w:rPr>
          <w:rStyle w:val="Vresatsauce"/>
          <w:rFonts w:ascii="Aptos" w:hAnsi="Aptos" w:cstheme="majorBidi"/>
          <w:sz w:val="16"/>
          <w:szCs w:val="16"/>
        </w:rPr>
        <w:footnoteRef/>
      </w:r>
      <w:r w:rsidRPr="00531E67">
        <w:rPr>
          <w:rFonts w:ascii="Aptos" w:hAnsi="Aptos" w:cstheme="majorBidi"/>
          <w:sz w:val="16"/>
          <w:szCs w:val="16"/>
          <w:lang w:val="pt-BR"/>
        </w:rPr>
        <w:t xml:space="preserve"> </w:t>
      </w:r>
      <w:r w:rsidRPr="00531E67">
        <w:rPr>
          <w:rFonts w:ascii="Aptos" w:hAnsi="Aptos" w:cstheme="majorBidi"/>
          <w:sz w:val="16"/>
          <w:szCs w:val="16"/>
        </w:rPr>
        <w:t xml:space="preserve">Atbilstoši Limbažu novada domes 2024. gada 25. janvāra lēmumam Nr. 52 (prot. Nr. 2, 50.) “Par lokālplānojuma izstrādes uzsākšanu teritorijas plānojuma grozījumiem vēja parka “Aloja” otrai daļai Braslavas pagastā, Limbažu novadā” un tā grozījumiem 2024. gada 2. oktobrī un 2025. gada 28. augustā lokālplānojuma teritorija ietver zemes vienības ar kadastra apzīmējumu </w:t>
      </w:r>
      <w:r w:rsidRPr="00531E67">
        <w:rPr>
          <w:rFonts w:ascii="Aptos" w:hAnsi="Aptos"/>
          <w:sz w:val="16"/>
          <w:szCs w:val="16"/>
        </w:rPr>
        <w:t>66440020040, 66440020058, 66440040183, 66440020005, 66440020148, 66440040279, 66440040061, 66440040175, 66440040076</w:t>
      </w:r>
      <w:r w:rsidRPr="00531E67">
        <w:rPr>
          <w:rFonts w:ascii="Aptos" w:hAnsi="Aptos" w:cstheme="majorBidi"/>
          <w:sz w:val="16"/>
          <w:szCs w:val="16"/>
        </w:rPr>
        <w:t xml:space="preserve">. </w:t>
      </w:r>
    </w:p>
  </w:footnote>
  <w:footnote w:id="3">
    <w:p w14:paraId="05B2106D" w14:textId="77777777" w:rsidR="00531E67" w:rsidRPr="00531E67" w:rsidRDefault="00531E67" w:rsidP="00531E67">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w:t>
      </w:r>
      <w:r w:rsidRPr="00531E67">
        <w:rPr>
          <w:rFonts w:ascii="Aptos" w:hAnsi="Aptos"/>
          <w:sz w:val="16"/>
          <w:szCs w:val="16"/>
        </w:rPr>
        <w:t>Vides pārraudzības valsts birojs, saskaņā ar Ministru kabineta 2024. gada 17. decembra rīkojumu Nr. 1191 “Par Vides pārraudzības valsts biroja un Būvniecības valsts kontroles biroja reorganizāciju” ar 01.02.2025. reorganizēts par Enerģētikas un vides aģentūru. S</w:t>
      </w:r>
      <w:r w:rsidRPr="00531E67">
        <w:rPr>
          <w:rFonts w:ascii="Aptos" w:hAnsi="Aptos"/>
          <w:color w:val="000000"/>
          <w:sz w:val="16"/>
          <w:szCs w:val="16"/>
        </w:rPr>
        <w:t>askaņā ar Ministru kabineta 2025. gada 26. augusta rīkojuma Nr. 533 “Par Enerģētikas un vides aģentūras pievienošanu Valsts vides dienestam” 2. punktu, no 2025.gada 1. oktobra Valsts vides dienests pārņem likvidējamās Enerģētikas un vides aģentūras funkcijas</w:t>
      </w:r>
      <w:r w:rsidRPr="00531E67">
        <w:rPr>
          <w:rFonts w:ascii="Aptos" w:hAnsi="Aptos"/>
          <w:sz w:val="16"/>
          <w:szCs w:val="16"/>
        </w:rPr>
        <w:t>.</w:t>
      </w:r>
    </w:p>
  </w:footnote>
  <w:footnote w:id="4">
    <w:p w14:paraId="1B2CE357" w14:textId="77777777" w:rsidR="00531E67" w:rsidRPr="00531E67" w:rsidRDefault="00531E67" w:rsidP="00531E67">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w:t>
      </w:r>
      <w:r w:rsidRPr="00531E67">
        <w:rPr>
          <w:rFonts w:ascii="Aptos" w:hAnsi="Aptos"/>
          <w:sz w:val="16"/>
          <w:szCs w:val="16"/>
        </w:rPr>
        <w:t xml:space="preserve">Lēmumi pieejams tīmekļa vietnē: </w:t>
      </w:r>
      <w:r w:rsidRPr="00531E67">
        <w:rPr>
          <w:rFonts w:ascii="Aptos" w:hAnsi="Aptos"/>
          <w:sz w:val="16"/>
          <w:szCs w:val="16"/>
          <w:u w:val="single"/>
        </w:rPr>
        <w:t>https://www.eva.gov.lv/lv/lemumi</w:t>
      </w:r>
      <w:r w:rsidRPr="00531E67">
        <w:rPr>
          <w:rFonts w:ascii="Aptos" w:hAnsi="Aptos"/>
          <w:sz w:val="16"/>
          <w:szCs w:val="16"/>
        </w:rPr>
        <w:t>.</w:t>
      </w:r>
    </w:p>
  </w:footnote>
  <w:footnote w:id="5">
    <w:p w14:paraId="241A4DDC" w14:textId="77777777" w:rsidR="00531E67" w:rsidRPr="00531E67" w:rsidRDefault="00531E67" w:rsidP="00531E67">
      <w:pPr>
        <w:pStyle w:val="Vresteksts"/>
        <w:spacing w:line="240" w:lineRule="auto"/>
        <w:rPr>
          <w:rFonts w:ascii="Aptos" w:hAnsi="Aptos"/>
          <w:sz w:val="16"/>
          <w:szCs w:val="16"/>
        </w:rPr>
      </w:pPr>
      <w:r w:rsidRPr="00531E67">
        <w:rPr>
          <w:rStyle w:val="Vresatsauce"/>
          <w:rFonts w:ascii="Aptos" w:hAnsi="Aptos"/>
          <w:sz w:val="16"/>
          <w:szCs w:val="16"/>
        </w:rPr>
        <w:footnoteRef/>
      </w:r>
      <w:r w:rsidRPr="00531E67">
        <w:rPr>
          <w:rFonts w:ascii="Aptos" w:hAnsi="Aptos"/>
          <w:sz w:val="16"/>
          <w:szCs w:val="16"/>
        </w:rPr>
        <w:t xml:space="preserve"> </w:t>
      </w:r>
      <w:r w:rsidRPr="00531E67">
        <w:rPr>
          <w:rFonts w:ascii="Aptos" w:hAnsi="Aptos"/>
          <w:sz w:val="16"/>
          <w:szCs w:val="16"/>
        </w:rPr>
        <w:t xml:space="preserve">Pieejams: </w:t>
      </w:r>
      <w:hyperlink r:id="rId1" w:history="1">
        <w:r w:rsidRPr="00531E67">
          <w:rPr>
            <w:rStyle w:val="Hipersaite"/>
            <w:rFonts w:ascii="Aptos" w:hAnsi="Aptos"/>
            <w:sz w:val="16"/>
            <w:szCs w:val="16"/>
          </w:rPr>
          <w:t>https://www.eva.gov.lv/lv/lemumi</w:t>
        </w:r>
      </w:hyperlink>
      <w:r w:rsidRPr="00531E67">
        <w:rPr>
          <w:rFonts w:ascii="Aptos" w:hAnsi="Aptos"/>
          <w:sz w:val="16"/>
          <w:szCs w:val="16"/>
        </w:rPr>
        <w:t xml:space="preserve">. </w:t>
      </w:r>
    </w:p>
  </w:footnote>
  <w:footnote w:id="6">
    <w:p w14:paraId="2029AED1" w14:textId="77777777" w:rsidR="00531E67" w:rsidRPr="00531E67" w:rsidRDefault="00531E67" w:rsidP="00531E67">
      <w:pPr>
        <w:pStyle w:val="Vresteksts"/>
        <w:spacing w:line="240" w:lineRule="auto"/>
        <w:rPr>
          <w:rFonts w:ascii="Aptos" w:hAnsi="Aptos"/>
          <w:color w:val="4472C4" w:themeColor="accent1"/>
          <w:sz w:val="16"/>
          <w:szCs w:val="16"/>
        </w:rPr>
      </w:pPr>
      <w:r w:rsidRPr="00531E67">
        <w:rPr>
          <w:rStyle w:val="Vresatsauce"/>
          <w:rFonts w:ascii="Aptos" w:hAnsi="Aptos"/>
          <w:sz w:val="16"/>
          <w:szCs w:val="16"/>
        </w:rPr>
        <w:footnoteRef/>
      </w:r>
      <w:r w:rsidRPr="00531E67">
        <w:rPr>
          <w:rFonts w:ascii="Aptos" w:hAnsi="Aptos"/>
          <w:sz w:val="16"/>
          <w:szCs w:val="16"/>
        </w:rPr>
        <w:t xml:space="preserve"> </w:t>
      </w:r>
      <w:r w:rsidRPr="00531E67">
        <w:rPr>
          <w:rFonts w:ascii="Aptos" w:hAnsi="Aptos"/>
          <w:sz w:val="16"/>
          <w:szCs w:val="16"/>
        </w:rPr>
        <w:t>Likuma “Par īpaši aizsargājamām dabas teritorijām” 44. panta ceturtā daļa, Ministru kabineta 2011. gada 19. aprīļa noteikumu Nr. 300 “Kārtība, kādā novērtējama ietekme uz Eiropas nozīmes īpaši aizsargājamo dabas teritoriju (Natura 2000)” 5. nodaļa.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22EFC"/>
    <w:multiLevelType w:val="hybridMultilevel"/>
    <w:tmpl w:val="5ABA1E56"/>
    <w:lvl w:ilvl="0" w:tplc="0409000F">
      <w:start w:val="1"/>
      <w:numFmt w:val="decimal"/>
      <w:lvlText w:val="%1."/>
      <w:lvlJc w:val="left"/>
      <w:pPr>
        <w:ind w:left="872" w:hanging="360"/>
      </w:pPr>
    </w:lvl>
    <w:lvl w:ilvl="1" w:tplc="04090019">
      <w:start w:val="1"/>
      <w:numFmt w:val="lowerLetter"/>
      <w:lvlText w:val="%2."/>
      <w:lvlJc w:val="left"/>
      <w:pPr>
        <w:ind w:left="1592" w:hanging="360"/>
      </w:pPr>
    </w:lvl>
    <w:lvl w:ilvl="2" w:tplc="0409001B">
      <w:start w:val="1"/>
      <w:numFmt w:val="lowerRoman"/>
      <w:lvlText w:val="%3."/>
      <w:lvlJc w:val="right"/>
      <w:pPr>
        <w:ind w:left="2312" w:hanging="180"/>
      </w:pPr>
    </w:lvl>
    <w:lvl w:ilvl="3" w:tplc="0409000F">
      <w:start w:val="1"/>
      <w:numFmt w:val="decimal"/>
      <w:lvlText w:val="%4."/>
      <w:lvlJc w:val="left"/>
      <w:pPr>
        <w:ind w:left="3032" w:hanging="360"/>
      </w:pPr>
    </w:lvl>
    <w:lvl w:ilvl="4" w:tplc="04090019">
      <w:start w:val="1"/>
      <w:numFmt w:val="lowerLetter"/>
      <w:lvlText w:val="%5."/>
      <w:lvlJc w:val="left"/>
      <w:pPr>
        <w:ind w:left="3752" w:hanging="360"/>
      </w:pPr>
    </w:lvl>
    <w:lvl w:ilvl="5" w:tplc="0409001B">
      <w:start w:val="1"/>
      <w:numFmt w:val="lowerRoman"/>
      <w:lvlText w:val="%6."/>
      <w:lvlJc w:val="right"/>
      <w:pPr>
        <w:ind w:left="4472" w:hanging="180"/>
      </w:pPr>
    </w:lvl>
    <w:lvl w:ilvl="6" w:tplc="0409000F">
      <w:start w:val="1"/>
      <w:numFmt w:val="decimal"/>
      <w:lvlText w:val="%7."/>
      <w:lvlJc w:val="left"/>
      <w:pPr>
        <w:ind w:left="5192" w:hanging="360"/>
      </w:pPr>
    </w:lvl>
    <w:lvl w:ilvl="7" w:tplc="04090019">
      <w:start w:val="1"/>
      <w:numFmt w:val="lowerLetter"/>
      <w:lvlText w:val="%8."/>
      <w:lvlJc w:val="left"/>
      <w:pPr>
        <w:ind w:left="5912" w:hanging="360"/>
      </w:pPr>
    </w:lvl>
    <w:lvl w:ilvl="8" w:tplc="0409001B">
      <w:start w:val="1"/>
      <w:numFmt w:val="lowerRoman"/>
      <w:lvlText w:val="%9."/>
      <w:lvlJc w:val="right"/>
      <w:pPr>
        <w:ind w:left="6632" w:hanging="180"/>
      </w:pPr>
    </w:lvl>
  </w:abstractNum>
  <w:abstractNum w:abstractNumId="1" w15:restartNumberingAfterBreak="0">
    <w:nsid w:val="055E18DB"/>
    <w:multiLevelType w:val="hybridMultilevel"/>
    <w:tmpl w:val="6D408EF6"/>
    <w:lvl w:ilvl="0" w:tplc="08090011">
      <w:start w:val="1"/>
      <w:numFmt w:val="decimal"/>
      <w:lvlText w:val="%1)"/>
      <w:lvlJc w:val="left"/>
      <w:pPr>
        <w:ind w:left="872" w:hanging="360"/>
      </w:pPr>
    </w:lvl>
    <w:lvl w:ilvl="1" w:tplc="08090019" w:tentative="1">
      <w:start w:val="1"/>
      <w:numFmt w:val="lowerLetter"/>
      <w:lvlText w:val="%2."/>
      <w:lvlJc w:val="left"/>
      <w:pPr>
        <w:ind w:left="1592" w:hanging="360"/>
      </w:pPr>
    </w:lvl>
    <w:lvl w:ilvl="2" w:tplc="0809001B" w:tentative="1">
      <w:start w:val="1"/>
      <w:numFmt w:val="lowerRoman"/>
      <w:lvlText w:val="%3."/>
      <w:lvlJc w:val="right"/>
      <w:pPr>
        <w:ind w:left="2312" w:hanging="180"/>
      </w:pPr>
    </w:lvl>
    <w:lvl w:ilvl="3" w:tplc="0809000F" w:tentative="1">
      <w:start w:val="1"/>
      <w:numFmt w:val="decimal"/>
      <w:lvlText w:val="%4."/>
      <w:lvlJc w:val="left"/>
      <w:pPr>
        <w:ind w:left="3032" w:hanging="360"/>
      </w:pPr>
    </w:lvl>
    <w:lvl w:ilvl="4" w:tplc="08090019" w:tentative="1">
      <w:start w:val="1"/>
      <w:numFmt w:val="lowerLetter"/>
      <w:lvlText w:val="%5."/>
      <w:lvlJc w:val="left"/>
      <w:pPr>
        <w:ind w:left="3752" w:hanging="360"/>
      </w:pPr>
    </w:lvl>
    <w:lvl w:ilvl="5" w:tplc="0809001B" w:tentative="1">
      <w:start w:val="1"/>
      <w:numFmt w:val="lowerRoman"/>
      <w:lvlText w:val="%6."/>
      <w:lvlJc w:val="right"/>
      <w:pPr>
        <w:ind w:left="4472" w:hanging="180"/>
      </w:pPr>
    </w:lvl>
    <w:lvl w:ilvl="6" w:tplc="0809000F" w:tentative="1">
      <w:start w:val="1"/>
      <w:numFmt w:val="decimal"/>
      <w:lvlText w:val="%7."/>
      <w:lvlJc w:val="left"/>
      <w:pPr>
        <w:ind w:left="5192" w:hanging="360"/>
      </w:pPr>
    </w:lvl>
    <w:lvl w:ilvl="7" w:tplc="08090019" w:tentative="1">
      <w:start w:val="1"/>
      <w:numFmt w:val="lowerLetter"/>
      <w:lvlText w:val="%8."/>
      <w:lvlJc w:val="left"/>
      <w:pPr>
        <w:ind w:left="5912" w:hanging="360"/>
      </w:pPr>
    </w:lvl>
    <w:lvl w:ilvl="8" w:tplc="0809001B" w:tentative="1">
      <w:start w:val="1"/>
      <w:numFmt w:val="lowerRoman"/>
      <w:lvlText w:val="%9."/>
      <w:lvlJc w:val="right"/>
      <w:pPr>
        <w:ind w:left="6632" w:hanging="180"/>
      </w:pPr>
    </w:lvl>
  </w:abstractNum>
  <w:abstractNum w:abstractNumId="2" w15:restartNumberingAfterBreak="0">
    <w:nsid w:val="0C030E1D"/>
    <w:multiLevelType w:val="multilevel"/>
    <w:tmpl w:val="2D602840"/>
    <w:lvl w:ilvl="0">
      <w:start w:val="1"/>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 w15:restartNumberingAfterBreak="0">
    <w:nsid w:val="11855DC2"/>
    <w:multiLevelType w:val="hybridMultilevel"/>
    <w:tmpl w:val="6B46D2B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0E5C20"/>
    <w:multiLevelType w:val="multilevel"/>
    <w:tmpl w:val="F8CAE1B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 w15:restartNumberingAfterBreak="0">
    <w:nsid w:val="162F4EDA"/>
    <w:multiLevelType w:val="hybridMultilevel"/>
    <w:tmpl w:val="A80432D8"/>
    <w:lvl w:ilvl="0" w:tplc="9B2EA56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D370BA9"/>
    <w:multiLevelType w:val="multilevel"/>
    <w:tmpl w:val="CEF4F24A"/>
    <w:lvl w:ilvl="0">
      <w:start w:val="1"/>
      <w:numFmt w:val="decimal"/>
      <w:lvlText w:val="%1."/>
      <w:lvlJc w:val="left"/>
      <w:pPr>
        <w:ind w:left="720" w:hanging="360"/>
      </w:pPr>
      <w:rPr>
        <w:b w:val="0"/>
        <w:bCs/>
        <w:i w:val="0"/>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A6032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012CB0"/>
    <w:multiLevelType w:val="hybridMultilevel"/>
    <w:tmpl w:val="B70E2A3E"/>
    <w:lvl w:ilvl="0" w:tplc="90D00A7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1">
    <w:nsid w:val="23605CB0"/>
    <w:multiLevelType w:val="hybridMultilevel"/>
    <w:tmpl w:val="0A0A7C96"/>
    <w:lvl w:ilvl="0" w:tplc="727457E0">
      <w:start w:val="1"/>
      <w:numFmt w:val="decimal"/>
      <w:lvlText w:val="%1."/>
      <w:lvlJc w:val="left"/>
      <w:pPr>
        <w:tabs>
          <w:tab w:val="num" w:pos="720"/>
        </w:tabs>
        <w:ind w:left="720" w:hanging="360"/>
      </w:pPr>
    </w:lvl>
    <w:lvl w:ilvl="1" w:tplc="C08C3CAE" w:tentative="1">
      <w:start w:val="1"/>
      <w:numFmt w:val="lowerLetter"/>
      <w:lvlText w:val="%2."/>
      <w:lvlJc w:val="left"/>
      <w:pPr>
        <w:tabs>
          <w:tab w:val="num" w:pos="1440"/>
        </w:tabs>
        <w:ind w:left="1440" w:hanging="360"/>
      </w:pPr>
    </w:lvl>
    <w:lvl w:ilvl="2" w:tplc="37D4121A" w:tentative="1">
      <w:start w:val="1"/>
      <w:numFmt w:val="lowerRoman"/>
      <w:lvlText w:val="%3."/>
      <w:lvlJc w:val="right"/>
      <w:pPr>
        <w:tabs>
          <w:tab w:val="num" w:pos="2160"/>
        </w:tabs>
        <w:ind w:left="2160" w:hanging="180"/>
      </w:pPr>
    </w:lvl>
    <w:lvl w:ilvl="3" w:tplc="CEA8C30C" w:tentative="1">
      <w:start w:val="1"/>
      <w:numFmt w:val="decimal"/>
      <w:lvlText w:val="%4."/>
      <w:lvlJc w:val="left"/>
      <w:pPr>
        <w:tabs>
          <w:tab w:val="num" w:pos="2880"/>
        </w:tabs>
        <w:ind w:left="2880" w:hanging="360"/>
      </w:pPr>
    </w:lvl>
    <w:lvl w:ilvl="4" w:tplc="2BC6D88C" w:tentative="1">
      <w:start w:val="1"/>
      <w:numFmt w:val="lowerLetter"/>
      <w:lvlText w:val="%5."/>
      <w:lvlJc w:val="left"/>
      <w:pPr>
        <w:tabs>
          <w:tab w:val="num" w:pos="3600"/>
        </w:tabs>
        <w:ind w:left="3600" w:hanging="360"/>
      </w:pPr>
    </w:lvl>
    <w:lvl w:ilvl="5" w:tplc="FA146C22" w:tentative="1">
      <w:start w:val="1"/>
      <w:numFmt w:val="lowerRoman"/>
      <w:lvlText w:val="%6."/>
      <w:lvlJc w:val="right"/>
      <w:pPr>
        <w:tabs>
          <w:tab w:val="num" w:pos="4320"/>
        </w:tabs>
        <w:ind w:left="4320" w:hanging="180"/>
      </w:pPr>
    </w:lvl>
    <w:lvl w:ilvl="6" w:tplc="B77A69A2" w:tentative="1">
      <w:start w:val="1"/>
      <w:numFmt w:val="decimal"/>
      <w:lvlText w:val="%7."/>
      <w:lvlJc w:val="left"/>
      <w:pPr>
        <w:tabs>
          <w:tab w:val="num" w:pos="5040"/>
        </w:tabs>
        <w:ind w:left="5040" w:hanging="360"/>
      </w:pPr>
    </w:lvl>
    <w:lvl w:ilvl="7" w:tplc="C2C0D7FC" w:tentative="1">
      <w:start w:val="1"/>
      <w:numFmt w:val="lowerLetter"/>
      <w:lvlText w:val="%8."/>
      <w:lvlJc w:val="left"/>
      <w:pPr>
        <w:tabs>
          <w:tab w:val="num" w:pos="5760"/>
        </w:tabs>
        <w:ind w:left="5760" w:hanging="360"/>
      </w:pPr>
    </w:lvl>
    <w:lvl w:ilvl="8" w:tplc="954AC3A8" w:tentative="1">
      <w:start w:val="1"/>
      <w:numFmt w:val="lowerRoman"/>
      <w:lvlText w:val="%9."/>
      <w:lvlJc w:val="right"/>
      <w:pPr>
        <w:tabs>
          <w:tab w:val="num" w:pos="6480"/>
        </w:tabs>
        <w:ind w:left="6480" w:hanging="180"/>
      </w:pPr>
    </w:lvl>
  </w:abstractNum>
  <w:abstractNum w:abstractNumId="10" w15:restartNumberingAfterBreak="0">
    <w:nsid w:val="259738C8"/>
    <w:multiLevelType w:val="multilevel"/>
    <w:tmpl w:val="1AC090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A4143A4"/>
    <w:multiLevelType w:val="hybridMultilevel"/>
    <w:tmpl w:val="392811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AA65B5"/>
    <w:multiLevelType w:val="multilevel"/>
    <w:tmpl w:val="2E4806B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 w15:restartNumberingAfterBreak="0">
    <w:nsid w:val="2FC37F5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1">
    <w:nsid w:val="2FE4076B"/>
    <w:multiLevelType w:val="multilevel"/>
    <w:tmpl w:val="5224C5B8"/>
    <w:lvl w:ilvl="0">
      <w:start w:val="1"/>
      <w:numFmt w:val="upperRoman"/>
      <w:lvlText w:val="%1."/>
      <w:lvlJc w:val="left"/>
      <w:pPr>
        <w:ind w:left="1080" w:hanging="720"/>
      </w:pPr>
      <w:rPr>
        <w:rFonts w:hint="default"/>
      </w:rPr>
    </w:lvl>
    <w:lvl w:ilvl="1">
      <w:start w:val="1"/>
      <w:numFmt w:val="decimal"/>
      <w:isLgl/>
      <w:lvlText w:val="%1.%2"/>
      <w:lvlJc w:val="left"/>
      <w:pPr>
        <w:ind w:left="927" w:hanging="360"/>
      </w:pPr>
      <w:rPr>
        <w:rFonts w:eastAsia="Times New Roman" w:hint="default"/>
      </w:rPr>
    </w:lvl>
    <w:lvl w:ilvl="2">
      <w:start w:val="1"/>
      <w:numFmt w:val="decimal"/>
      <w:isLgl/>
      <w:lvlText w:val="%1.%2.%3"/>
      <w:lvlJc w:val="left"/>
      <w:pPr>
        <w:ind w:left="1494" w:hanging="720"/>
      </w:pPr>
      <w:rPr>
        <w:rFonts w:eastAsia="Times New Roman" w:hint="default"/>
      </w:rPr>
    </w:lvl>
    <w:lvl w:ilvl="3">
      <w:start w:val="1"/>
      <w:numFmt w:val="decimal"/>
      <w:isLgl/>
      <w:lvlText w:val="%1.%2.%3.%4"/>
      <w:lvlJc w:val="left"/>
      <w:pPr>
        <w:ind w:left="1701" w:hanging="720"/>
      </w:pPr>
      <w:rPr>
        <w:rFonts w:eastAsia="Times New Roman" w:hint="default"/>
      </w:rPr>
    </w:lvl>
    <w:lvl w:ilvl="4">
      <w:start w:val="1"/>
      <w:numFmt w:val="decimal"/>
      <w:isLgl/>
      <w:lvlText w:val="%1.%2.%3.%4.%5"/>
      <w:lvlJc w:val="left"/>
      <w:pPr>
        <w:ind w:left="2268" w:hanging="1080"/>
      </w:pPr>
      <w:rPr>
        <w:rFonts w:eastAsia="Times New Roman" w:hint="default"/>
      </w:rPr>
    </w:lvl>
    <w:lvl w:ilvl="5">
      <w:start w:val="1"/>
      <w:numFmt w:val="decimal"/>
      <w:isLgl/>
      <w:lvlText w:val="%1.%2.%3.%4.%5.%6"/>
      <w:lvlJc w:val="left"/>
      <w:pPr>
        <w:ind w:left="2475" w:hanging="1080"/>
      </w:pPr>
      <w:rPr>
        <w:rFonts w:eastAsia="Times New Roman" w:hint="default"/>
      </w:rPr>
    </w:lvl>
    <w:lvl w:ilvl="6">
      <w:start w:val="1"/>
      <w:numFmt w:val="decimal"/>
      <w:isLgl/>
      <w:lvlText w:val="%1.%2.%3.%4.%5.%6.%7"/>
      <w:lvlJc w:val="left"/>
      <w:pPr>
        <w:ind w:left="3042" w:hanging="1440"/>
      </w:pPr>
      <w:rPr>
        <w:rFonts w:eastAsia="Times New Roman" w:hint="default"/>
      </w:rPr>
    </w:lvl>
    <w:lvl w:ilvl="7">
      <w:start w:val="1"/>
      <w:numFmt w:val="decimal"/>
      <w:isLgl/>
      <w:lvlText w:val="%1.%2.%3.%4.%5.%6.%7.%8"/>
      <w:lvlJc w:val="left"/>
      <w:pPr>
        <w:ind w:left="3249" w:hanging="1440"/>
      </w:pPr>
      <w:rPr>
        <w:rFonts w:eastAsia="Times New Roman" w:hint="default"/>
      </w:rPr>
    </w:lvl>
    <w:lvl w:ilvl="8">
      <w:start w:val="1"/>
      <w:numFmt w:val="decimal"/>
      <w:isLgl/>
      <w:lvlText w:val="%1.%2.%3.%4.%5.%6.%7.%8.%9"/>
      <w:lvlJc w:val="left"/>
      <w:pPr>
        <w:ind w:left="3816" w:hanging="1800"/>
      </w:pPr>
      <w:rPr>
        <w:rFonts w:eastAsia="Times New Roman" w:hint="default"/>
      </w:rPr>
    </w:lvl>
  </w:abstractNum>
  <w:abstractNum w:abstractNumId="15" w15:restartNumberingAfterBreak="0">
    <w:nsid w:val="32B20EBD"/>
    <w:multiLevelType w:val="hybridMultilevel"/>
    <w:tmpl w:val="4DE853D0"/>
    <w:lvl w:ilvl="0" w:tplc="D6700BA8">
      <w:start w:val="1"/>
      <w:numFmt w:val="decimal"/>
      <w:lvlText w:val="%1)"/>
      <w:lvlJc w:val="left"/>
      <w:pPr>
        <w:ind w:left="1301" w:hanging="421"/>
      </w:pPr>
      <w:rPr>
        <w:rFonts w:ascii="Bookman Old Style" w:eastAsia="Bookman Old Style" w:hAnsi="Bookman Old Style" w:cs="Bookman Old Style" w:hint="default"/>
        <w:b w:val="0"/>
        <w:bCs w:val="0"/>
        <w:i w:val="0"/>
        <w:iCs w:val="0"/>
        <w:spacing w:val="-1"/>
        <w:w w:val="111"/>
        <w:sz w:val="24"/>
        <w:szCs w:val="24"/>
        <w:lang w:val="lv-LV" w:eastAsia="en-US" w:bidi="ar-SA"/>
      </w:rPr>
    </w:lvl>
    <w:lvl w:ilvl="1" w:tplc="9FE81790">
      <w:numFmt w:val="bullet"/>
      <w:lvlText w:val="•"/>
      <w:lvlJc w:val="left"/>
      <w:pPr>
        <w:ind w:left="2150" w:hanging="421"/>
      </w:pPr>
      <w:rPr>
        <w:rFonts w:hint="default"/>
        <w:lang w:val="lv-LV" w:eastAsia="en-US" w:bidi="ar-SA"/>
      </w:rPr>
    </w:lvl>
    <w:lvl w:ilvl="2" w:tplc="30187EC4">
      <w:numFmt w:val="bullet"/>
      <w:lvlText w:val="•"/>
      <w:lvlJc w:val="left"/>
      <w:pPr>
        <w:ind w:left="3001" w:hanging="421"/>
      </w:pPr>
      <w:rPr>
        <w:rFonts w:hint="default"/>
        <w:lang w:val="lv-LV" w:eastAsia="en-US" w:bidi="ar-SA"/>
      </w:rPr>
    </w:lvl>
    <w:lvl w:ilvl="3" w:tplc="CD828254">
      <w:numFmt w:val="bullet"/>
      <w:lvlText w:val="•"/>
      <w:lvlJc w:val="left"/>
      <w:pPr>
        <w:ind w:left="3851" w:hanging="421"/>
      </w:pPr>
      <w:rPr>
        <w:rFonts w:hint="default"/>
        <w:lang w:val="lv-LV" w:eastAsia="en-US" w:bidi="ar-SA"/>
      </w:rPr>
    </w:lvl>
    <w:lvl w:ilvl="4" w:tplc="2F90ED2C">
      <w:numFmt w:val="bullet"/>
      <w:lvlText w:val="•"/>
      <w:lvlJc w:val="left"/>
      <w:pPr>
        <w:ind w:left="4702" w:hanging="421"/>
      </w:pPr>
      <w:rPr>
        <w:rFonts w:hint="default"/>
        <w:lang w:val="lv-LV" w:eastAsia="en-US" w:bidi="ar-SA"/>
      </w:rPr>
    </w:lvl>
    <w:lvl w:ilvl="5" w:tplc="5F4AF298">
      <w:numFmt w:val="bullet"/>
      <w:lvlText w:val="•"/>
      <w:lvlJc w:val="left"/>
      <w:pPr>
        <w:ind w:left="5553" w:hanging="421"/>
      </w:pPr>
      <w:rPr>
        <w:rFonts w:hint="default"/>
        <w:lang w:val="lv-LV" w:eastAsia="en-US" w:bidi="ar-SA"/>
      </w:rPr>
    </w:lvl>
    <w:lvl w:ilvl="6" w:tplc="677A3B8E">
      <w:numFmt w:val="bullet"/>
      <w:lvlText w:val="•"/>
      <w:lvlJc w:val="left"/>
      <w:pPr>
        <w:ind w:left="6403" w:hanging="421"/>
      </w:pPr>
      <w:rPr>
        <w:rFonts w:hint="default"/>
        <w:lang w:val="lv-LV" w:eastAsia="en-US" w:bidi="ar-SA"/>
      </w:rPr>
    </w:lvl>
    <w:lvl w:ilvl="7" w:tplc="1F989316">
      <w:numFmt w:val="bullet"/>
      <w:lvlText w:val="•"/>
      <w:lvlJc w:val="left"/>
      <w:pPr>
        <w:ind w:left="7254" w:hanging="421"/>
      </w:pPr>
      <w:rPr>
        <w:rFonts w:hint="default"/>
        <w:lang w:val="lv-LV" w:eastAsia="en-US" w:bidi="ar-SA"/>
      </w:rPr>
    </w:lvl>
    <w:lvl w:ilvl="8" w:tplc="25BC111A">
      <w:numFmt w:val="bullet"/>
      <w:lvlText w:val="•"/>
      <w:lvlJc w:val="left"/>
      <w:pPr>
        <w:ind w:left="8104" w:hanging="421"/>
      </w:pPr>
      <w:rPr>
        <w:rFonts w:hint="default"/>
        <w:lang w:val="lv-LV" w:eastAsia="en-US" w:bidi="ar-SA"/>
      </w:rPr>
    </w:lvl>
  </w:abstractNum>
  <w:abstractNum w:abstractNumId="16" w15:restartNumberingAfterBreak="0">
    <w:nsid w:val="33421CAD"/>
    <w:multiLevelType w:val="hybridMultilevel"/>
    <w:tmpl w:val="035890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D349C5"/>
    <w:multiLevelType w:val="hybridMultilevel"/>
    <w:tmpl w:val="0AF850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F53A1A"/>
    <w:multiLevelType w:val="hybridMultilevel"/>
    <w:tmpl w:val="485A28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6266D1"/>
    <w:multiLevelType w:val="hybridMultilevel"/>
    <w:tmpl w:val="4F32A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163312"/>
    <w:multiLevelType w:val="hybridMultilevel"/>
    <w:tmpl w:val="4CF01892"/>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 w15:restartNumberingAfterBreak="0">
    <w:nsid w:val="442751DC"/>
    <w:multiLevelType w:val="hybridMultilevel"/>
    <w:tmpl w:val="5052BD24"/>
    <w:lvl w:ilvl="0" w:tplc="08090011">
      <w:start w:val="1"/>
      <w:numFmt w:val="decimal"/>
      <w:lvlText w:val="%1)"/>
      <w:lvlJc w:val="left"/>
      <w:pPr>
        <w:ind w:left="872" w:hanging="360"/>
      </w:pPr>
    </w:lvl>
    <w:lvl w:ilvl="1" w:tplc="08090019" w:tentative="1">
      <w:start w:val="1"/>
      <w:numFmt w:val="lowerLetter"/>
      <w:lvlText w:val="%2."/>
      <w:lvlJc w:val="left"/>
      <w:pPr>
        <w:ind w:left="1592" w:hanging="360"/>
      </w:pPr>
    </w:lvl>
    <w:lvl w:ilvl="2" w:tplc="0809001B" w:tentative="1">
      <w:start w:val="1"/>
      <w:numFmt w:val="lowerRoman"/>
      <w:lvlText w:val="%3."/>
      <w:lvlJc w:val="right"/>
      <w:pPr>
        <w:ind w:left="2312" w:hanging="180"/>
      </w:pPr>
    </w:lvl>
    <w:lvl w:ilvl="3" w:tplc="0809000F" w:tentative="1">
      <w:start w:val="1"/>
      <w:numFmt w:val="decimal"/>
      <w:lvlText w:val="%4."/>
      <w:lvlJc w:val="left"/>
      <w:pPr>
        <w:ind w:left="3032" w:hanging="360"/>
      </w:pPr>
    </w:lvl>
    <w:lvl w:ilvl="4" w:tplc="08090019" w:tentative="1">
      <w:start w:val="1"/>
      <w:numFmt w:val="lowerLetter"/>
      <w:lvlText w:val="%5."/>
      <w:lvlJc w:val="left"/>
      <w:pPr>
        <w:ind w:left="3752" w:hanging="360"/>
      </w:pPr>
    </w:lvl>
    <w:lvl w:ilvl="5" w:tplc="0809001B" w:tentative="1">
      <w:start w:val="1"/>
      <w:numFmt w:val="lowerRoman"/>
      <w:lvlText w:val="%6."/>
      <w:lvlJc w:val="right"/>
      <w:pPr>
        <w:ind w:left="4472" w:hanging="180"/>
      </w:pPr>
    </w:lvl>
    <w:lvl w:ilvl="6" w:tplc="0809000F" w:tentative="1">
      <w:start w:val="1"/>
      <w:numFmt w:val="decimal"/>
      <w:lvlText w:val="%7."/>
      <w:lvlJc w:val="left"/>
      <w:pPr>
        <w:ind w:left="5192" w:hanging="360"/>
      </w:pPr>
    </w:lvl>
    <w:lvl w:ilvl="7" w:tplc="08090019" w:tentative="1">
      <w:start w:val="1"/>
      <w:numFmt w:val="lowerLetter"/>
      <w:lvlText w:val="%8."/>
      <w:lvlJc w:val="left"/>
      <w:pPr>
        <w:ind w:left="5912" w:hanging="360"/>
      </w:pPr>
    </w:lvl>
    <w:lvl w:ilvl="8" w:tplc="0809001B" w:tentative="1">
      <w:start w:val="1"/>
      <w:numFmt w:val="lowerRoman"/>
      <w:lvlText w:val="%9."/>
      <w:lvlJc w:val="right"/>
      <w:pPr>
        <w:ind w:left="6632" w:hanging="180"/>
      </w:pPr>
    </w:lvl>
  </w:abstractNum>
  <w:abstractNum w:abstractNumId="22" w15:restartNumberingAfterBreak="0">
    <w:nsid w:val="447C1A5F"/>
    <w:multiLevelType w:val="multilevel"/>
    <w:tmpl w:val="B4EC613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3" w15:restartNumberingAfterBreak="0">
    <w:nsid w:val="45D36AC3"/>
    <w:multiLevelType w:val="hybridMultilevel"/>
    <w:tmpl w:val="2F4C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D543BA"/>
    <w:multiLevelType w:val="multilevel"/>
    <w:tmpl w:val="EFFC2A9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5" w15:restartNumberingAfterBreak="0">
    <w:nsid w:val="4DB96DC6"/>
    <w:multiLevelType w:val="hybridMultilevel"/>
    <w:tmpl w:val="2454E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6D7850"/>
    <w:multiLevelType w:val="hybridMultilevel"/>
    <w:tmpl w:val="B240E03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2CF0DC5"/>
    <w:multiLevelType w:val="hybridMultilevel"/>
    <w:tmpl w:val="DCE6F5B8"/>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8" w15:restartNumberingAfterBreak="1">
    <w:nsid w:val="58347A51"/>
    <w:multiLevelType w:val="hybridMultilevel"/>
    <w:tmpl w:val="9BAA6638"/>
    <w:lvl w:ilvl="0" w:tplc="219484F2">
      <w:start w:val="1"/>
      <w:numFmt w:val="decimal"/>
      <w:lvlText w:val="%1."/>
      <w:lvlJc w:val="left"/>
      <w:pPr>
        <w:tabs>
          <w:tab w:val="num" w:pos="1080"/>
        </w:tabs>
        <w:ind w:left="1080" w:hanging="360"/>
      </w:pPr>
    </w:lvl>
    <w:lvl w:ilvl="1" w:tplc="D0B6623C" w:tentative="1">
      <w:start w:val="1"/>
      <w:numFmt w:val="lowerLetter"/>
      <w:lvlText w:val="%2."/>
      <w:lvlJc w:val="left"/>
      <w:pPr>
        <w:tabs>
          <w:tab w:val="num" w:pos="1800"/>
        </w:tabs>
        <w:ind w:left="1800" w:hanging="360"/>
      </w:pPr>
    </w:lvl>
    <w:lvl w:ilvl="2" w:tplc="01FEBECC" w:tentative="1">
      <w:start w:val="1"/>
      <w:numFmt w:val="lowerRoman"/>
      <w:lvlText w:val="%3."/>
      <w:lvlJc w:val="right"/>
      <w:pPr>
        <w:tabs>
          <w:tab w:val="num" w:pos="2520"/>
        </w:tabs>
        <w:ind w:left="2520" w:hanging="180"/>
      </w:pPr>
    </w:lvl>
    <w:lvl w:ilvl="3" w:tplc="32A43F40" w:tentative="1">
      <w:start w:val="1"/>
      <w:numFmt w:val="decimal"/>
      <w:lvlText w:val="%4."/>
      <w:lvlJc w:val="left"/>
      <w:pPr>
        <w:tabs>
          <w:tab w:val="num" w:pos="3240"/>
        </w:tabs>
        <w:ind w:left="3240" w:hanging="360"/>
      </w:pPr>
    </w:lvl>
    <w:lvl w:ilvl="4" w:tplc="C66EF1A4" w:tentative="1">
      <w:start w:val="1"/>
      <w:numFmt w:val="lowerLetter"/>
      <w:lvlText w:val="%5."/>
      <w:lvlJc w:val="left"/>
      <w:pPr>
        <w:tabs>
          <w:tab w:val="num" w:pos="3960"/>
        </w:tabs>
        <w:ind w:left="3960" w:hanging="360"/>
      </w:pPr>
    </w:lvl>
    <w:lvl w:ilvl="5" w:tplc="B5CCCCB8" w:tentative="1">
      <w:start w:val="1"/>
      <w:numFmt w:val="lowerRoman"/>
      <w:lvlText w:val="%6."/>
      <w:lvlJc w:val="right"/>
      <w:pPr>
        <w:tabs>
          <w:tab w:val="num" w:pos="4680"/>
        </w:tabs>
        <w:ind w:left="4680" w:hanging="180"/>
      </w:pPr>
    </w:lvl>
    <w:lvl w:ilvl="6" w:tplc="2FD68912" w:tentative="1">
      <w:start w:val="1"/>
      <w:numFmt w:val="decimal"/>
      <w:lvlText w:val="%7."/>
      <w:lvlJc w:val="left"/>
      <w:pPr>
        <w:tabs>
          <w:tab w:val="num" w:pos="5400"/>
        </w:tabs>
        <w:ind w:left="5400" w:hanging="360"/>
      </w:pPr>
    </w:lvl>
    <w:lvl w:ilvl="7" w:tplc="EB8856E2" w:tentative="1">
      <w:start w:val="1"/>
      <w:numFmt w:val="lowerLetter"/>
      <w:lvlText w:val="%8."/>
      <w:lvlJc w:val="left"/>
      <w:pPr>
        <w:tabs>
          <w:tab w:val="num" w:pos="6120"/>
        </w:tabs>
        <w:ind w:left="6120" w:hanging="360"/>
      </w:pPr>
    </w:lvl>
    <w:lvl w:ilvl="8" w:tplc="7766256A" w:tentative="1">
      <w:start w:val="1"/>
      <w:numFmt w:val="lowerRoman"/>
      <w:lvlText w:val="%9."/>
      <w:lvlJc w:val="right"/>
      <w:pPr>
        <w:tabs>
          <w:tab w:val="num" w:pos="6840"/>
        </w:tabs>
        <w:ind w:left="6840" w:hanging="180"/>
      </w:pPr>
    </w:lvl>
  </w:abstractNum>
  <w:abstractNum w:abstractNumId="29" w15:restartNumberingAfterBreak="0">
    <w:nsid w:val="5A581FFB"/>
    <w:multiLevelType w:val="hybridMultilevel"/>
    <w:tmpl w:val="3544DA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552BCC"/>
    <w:multiLevelType w:val="hybridMultilevel"/>
    <w:tmpl w:val="5ABA1E56"/>
    <w:lvl w:ilvl="0" w:tplc="FFFFFFFF">
      <w:start w:val="1"/>
      <w:numFmt w:val="decimal"/>
      <w:lvlText w:val="%1."/>
      <w:lvlJc w:val="left"/>
      <w:pPr>
        <w:ind w:left="872" w:hanging="360"/>
      </w:pPr>
    </w:lvl>
    <w:lvl w:ilvl="1" w:tplc="FFFFFFFF">
      <w:start w:val="1"/>
      <w:numFmt w:val="lowerLetter"/>
      <w:lvlText w:val="%2."/>
      <w:lvlJc w:val="left"/>
      <w:pPr>
        <w:ind w:left="1592" w:hanging="360"/>
      </w:pPr>
    </w:lvl>
    <w:lvl w:ilvl="2" w:tplc="FFFFFFFF">
      <w:start w:val="1"/>
      <w:numFmt w:val="lowerRoman"/>
      <w:lvlText w:val="%3."/>
      <w:lvlJc w:val="right"/>
      <w:pPr>
        <w:ind w:left="2312" w:hanging="180"/>
      </w:pPr>
    </w:lvl>
    <w:lvl w:ilvl="3" w:tplc="FFFFFFFF">
      <w:start w:val="1"/>
      <w:numFmt w:val="decimal"/>
      <w:lvlText w:val="%4."/>
      <w:lvlJc w:val="left"/>
      <w:pPr>
        <w:ind w:left="3032" w:hanging="360"/>
      </w:pPr>
    </w:lvl>
    <w:lvl w:ilvl="4" w:tplc="FFFFFFFF">
      <w:start w:val="1"/>
      <w:numFmt w:val="lowerLetter"/>
      <w:lvlText w:val="%5."/>
      <w:lvlJc w:val="left"/>
      <w:pPr>
        <w:ind w:left="3752" w:hanging="360"/>
      </w:pPr>
    </w:lvl>
    <w:lvl w:ilvl="5" w:tplc="FFFFFFFF">
      <w:start w:val="1"/>
      <w:numFmt w:val="lowerRoman"/>
      <w:lvlText w:val="%6."/>
      <w:lvlJc w:val="right"/>
      <w:pPr>
        <w:ind w:left="4472" w:hanging="180"/>
      </w:pPr>
    </w:lvl>
    <w:lvl w:ilvl="6" w:tplc="FFFFFFFF">
      <w:start w:val="1"/>
      <w:numFmt w:val="decimal"/>
      <w:lvlText w:val="%7."/>
      <w:lvlJc w:val="left"/>
      <w:pPr>
        <w:ind w:left="5192" w:hanging="360"/>
      </w:pPr>
    </w:lvl>
    <w:lvl w:ilvl="7" w:tplc="FFFFFFFF">
      <w:start w:val="1"/>
      <w:numFmt w:val="lowerLetter"/>
      <w:lvlText w:val="%8."/>
      <w:lvlJc w:val="left"/>
      <w:pPr>
        <w:ind w:left="5912" w:hanging="360"/>
      </w:pPr>
    </w:lvl>
    <w:lvl w:ilvl="8" w:tplc="FFFFFFFF">
      <w:start w:val="1"/>
      <w:numFmt w:val="lowerRoman"/>
      <w:lvlText w:val="%9."/>
      <w:lvlJc w:val="right"/>
      <w:pPr>
        <w:ind w:left="6632" w:hanging="180"/>
      </w:pPr>
    </w:lvl>
  </w:abstractNum>
  <w:abstractNum w:abstractNumId="31" w15:restartNumberingAfterBreak="0">
    <w:nsid w:val="6480580D"/>
    <w:multiLevelType w:val="multilevel"/>
    <w:tmpl w:val="56AEC81A"/>
    <w:lvl w:ilvl="0">
      <w:start w:val="1"/>
      <w:numFmt w:val="decimal"/>
      <w:pStyle w:val="Sadaa"/>
      <w:lvlText w:val="%1."/>
      <w:lvlJc w:val="left"/>
      <w:pPr>
        <w:ind w:left="360" w:hanging="360"/>
      </w:pPr>
    </w:lvl>
    <w:lvl w:ilvl="1">
      <w:start w:val="1"/>
      <w:numFmt w:val="decimal"/>
      <w:pStyle w:val="Apaksadaa"/>
      <w:lvlText w:val="%1.%2."/>
      <w:lvlJc w:val="left"/>
      <w:pPr>
        <w:ind w:left="792" w:hanging="432"/>
      </w:pPr>
      <w:rPr>
        <w:rFonts w:asciiTheme="minorHAnsi" w:hAnsiTheme="minorHAnsi" w:cstheme="minorHAnsi" w:hint="default"/>
        <w:sz w:val="21"/>
        <w:szCs w:val="2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52A43F7"/>
    <w:multiLevelType w:val="multilevel"/>
    <w:tmpl w:val="7AE413A2"/>
    <w:lvl w:ilvl="0">
      <w:start w:val="1"/>
      <w:numFmt w:val="decimal"/>
      <w:lvlText w:val="%1."/>
      <w:lvlJc w:val="left"/>
      <w:pPr>
        <w:ind w:left="720" w:hanging="360"/>
      </w:pPr>
    </w:lvl>
    <w:lvl w:ilvl="1">
      <w:start w:val="4"/>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69DB4907"/>
    <w:multiLevelType w:val="hybridMultilevel"/>
    <w:tmpl w:val="B5B0D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8A29FB"/>
    <w:multiLevelType w:val="hybridMultilevel"/>
    <w:tmpl w:val="9FF05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777661"/>
    <w:multiLevelType w:val="hybridMultilevel"/>
    <w:tmpl w:val="562EB3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CF63684"/>
    <w:multiLevelType w:val="hybridMultilevel"/>
    <w:tmpl w:val="5ABC4C30"/>
    <w:lvl w:ilvl="0" w:tplc="0409000F">
      <w:start w:val="1"/>
      <w:numFmt w:val="decimal"/>
      <w:lvlText w:val="%1."/>
      <w:lvlJc w:val="left"/>
      <w:pPr>
        <w:ind w:left="872" w:hanging="360"/>
      </w:pPr>
    </w:lvl>
    <w:lvl w:ilvl="1" w:tplc="04090019">
      <w:start w:val="1"/>
      <w:numFmt w:val="lowerLetter"/>
      <w:lvlText w:val="%2."/>
      <w:lvlJc w:val="left"/>
      <w:pPr>
        <w:ind w:left="1592" w:hanging="360"/>
      </w:pPr>
    </w:lvl>
    <w:lvl w:ilvl="2" w:tplc="0409001B">
      <w:start w:val="1"/>
      <w:numFmt w:val="lowerRoman"/>
      <w:lvlText w:val="%3."/>
      <w:lvlJc w:val="right"/>
      <w:pPr>
        <w:ind w:left="2312" w:hanging="180"/>
      </w:pPr>
    </w:lvl>
    <w:lvl w:ilvl="3" w:tplc="0409000F">
      <w:start w:val="1"/>
      <w:numFmt w:val="decimal"/>
      <w:lvlText w:val="%4."/>
      <w:lvlJc w:val="left"/>
      <w:pPr>
        <w:ind w:left="3032" w:hanging="360"/>
      </w:pPr>
    </w:lvl>
    <w:lvl w:ilvl="4" w:tplc="04090019">
      <w:start w:val="1"/>
      <w:numFmt w:val="lowerLetter"/>
      <w:lvlText w:val="%5."/>
      <w:lvlJc w:val="left"/>
      <w:pPr>
        <w:ind w:left="3752" w:hanging="360"/>
      </w:pPr>
    </w:lvl>
    <w:lvl w:ilvl="5" w:tplc="0409001B">
      <w:start w:val="1"/>
      <w:numFmt w:val="lowerRoman"/>
      <w:lvlText w:val="%6."/>
      <w:lvlJc w:val="right"/>
      <w:pPr>
        <w:ind w:left="4472" w:hanging="180"/>
      </w:pPr>
    </w:lvl>
    <w:lvl w:ilvl="6" w:tplc="0409000F">
      <w:start w:val="1"/>
      <w:numFmt w:val="decimal"/>
      <w:lvlText w:val="%7."/>
      <w:lvlJc w:val="left"/>
      <w:pPr>
        <w:ind w:left="5192" w:hanging="360"/>
      </w:pPr>
    </w:lvl>
    <w:lvl w:ilvl="7" w:tplc="04090019">
      <w:start w:val="1"/>
      <w:numFmt w:val="lowerLetter"/>
      <w:lvlText w:val="%8."/>
      <w:lvlJc w:val="left"/>
      <w:pPr>
        <w:ind w:left="5912" w:hanging="360"/>
      </w:pPr>
    </w:lvl>
    <w:lvl w:ilvl="8" w:tplc="0409001B">
      <w:start w:val="1"/>
      <w:numFmt w:val="lowerRoman"/>
      <w:lvlText w:val="%9."/>
      <w:lvlJc w:val="right"/>
      <w:pPr>
        <w:ind w:left="6632" w:hanging="180"/>
      </w:pPr>
    </w:lvl>
  </w:abstractNum>
  <w:num w:numId="1">
    <w:abstractNumId w:val="31"/>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11"/>
  </w:num>
  <w:num w:numId="5">
    <w:abstractNumId w:val="17"/>
  </w:num>
  <w:num w:numId="6">
    <w:abstractNumId w:val="33"/>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35"/>
  </w:num>
  <w:num w:numId="12">
    <w:abstractNumId w:val="23"/>
  </w:num>
  <w:num w:numId="13">
    <w:abstractNumId w:val="34"/>
  </w:num>
  <w:num w:numId="14">
    <w:abstractNumId w:val="16"/>
  </w:num>
  <w:num w:numId="15">
    <w:abstractNumId w:val="8"/>
  </w:num>
  <w:num w:numId="16">
    <w:abstractNumId w:val="30"/>
  </w:num>
  <w:num w:numId="17">
    <w:abstractNumId w:val="26"/>
  </w:num>
  <w:num w:numId="18">
    <w:abstractNumId w:val="36"/>
  </w:num>
  <w:num w:numId="19">
    <w:abstractNumId w:val="0"/>
  </w:num>
  <w:num w:numId="20">
    <w:abstractNumId w:val="21"/>
  </w:num>
  <w:num w:numId="21">
    <w:abstractNumId w:val="1"/>
  </w:num>
  <w:num w:numId="22">
    <w:abstractNumId w:val="32"/>
  </w:num>
  <w:num w:numId="23">
    <w:abstractNumId w:val="5"/>
  </w:num>
  <w:num w:numId="24">
    <w:abstractNumId w:val="15"/>
  </w:num>
  <w:num w:numId="25">
    <w:abstractNumId w:val="3"/>
  </w:num>
  <w:num w:numId="26">
    <w:abstractNumId w:val="19"/>
  </w:num>
  <w:num w:numId="27">
    <w:abstractNumId w:val="25"/>
  </w:num>
  <w:num w:numId="28">
    <w:abstractNumId w:val="18"/>
  </w:num>
  <w:num w:numId="29">
    <w:abstractNumId w:val="29"/>
  </w:num>
  <w:num w:numId="30">
    <w:abstractNumId w:val="24"/>
  </w:num>
  <w:num w:numId="31">
    <w:abstractNumId w:val="10"/>
  </w:num>
  <w:num w:numId="32">
    <w:abstractNumId w:val="6"/>
  </w:num>
  <w:num w:numId="33">
    <w:abstractNumId w:val="4"/>
  </w:num>
  <w:num w:numId="34">
    <w:abstractNumId w:val="12"/>
  </w:num>
  <w:num w:numId="35">
    <w:abstractNumId w:val="22"/>
  </w:num>
  <w:num w:numId="36">
    <w:abstractNumId w:val="9"/>
  </w:num>
  <w:num w:numId="37">
    <w:abstractNumId w:val="28"/>
  </w:num>
  <w:num w:numId="38">
    <w:abstractNumId w:val="14"/>
  </w:num>
  <w:num w:numId="39">
    <w:abstractNumId w:val="2"/>
  </w:num>
  <w:num w:numId="40">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44EF"/>
    <w:rsid w:val="000051EB"/>
    <w:rsid w:val="00011E07"/>
    <w:rsid w:val="00014598"/>
    <w:rsid w:val="00014FB1"/>
    <w:rsid w:val="00021DA9"/>
    <w:rsid w:val="000224E1"/>
    <w:rsid w:val="00022A47"/>
    <w:rsid w:val="000239F2"/>
    <w:rsid w:val="0002420F"/>
    <w:rsid w:val="00024C2F"/>
    <w:rsid w:val="0003020D"/>
    <w:rsid w:val="000318A4"/>
    <w:rsid w:val="000327E0"/>
    <w:rsid w:val="00042723"/>
    <w:rsid w:val="00050703"/>
    <w:rsid w:val="00052430"/>
    <w:rsid w:val="000530DD"/>
    <w:rsid w:val="00060903"/>
    <w:rsid w:val="000628A6"/>
    <w:rsid w:val="00064E19"/>
    <w:rsid w:val="000656E4"/>
    <w:rsid w:val="00066729"/>
    <w:rsid w:val="00072859"/>
    <w:rsid w:val="0007288A"/>
    <w:rsid w:val="00073681"/>
    <w:rsid w:val="0007398E"/>
    <w:rsid w:val="000748EF"/>
    <w:rsid w:val="0007523F"/>
    <w:rsid w:val="00081424"/>
    <w:rsid w:val="0008450F"/>
    <w:rsid w:val="00085D11"/>
    <w:rsid w:val="0008631E"/>
    <w:rsid w:val="00091E6E"/>
    <w:rsid w:val="000948D5"/>
    <w:rsid w:val="00097305"/>
    <w:rsid w:val="000A166A"/>
    <w:rsid w:val="000A3319"/>
    <w:rsid w:val="000A4116"/>
    <w:rsid w:val="000A6593"/>
    <w:rsid w:val="000A706B"/>
    <w:rsid w:val="000B1307"/>
    <w:rsid w:val="000B1860"/>
    <w:rsid w:val="000B54CA"/>
    <w:rsid w:val="000B55A4"/>
    <w:rsid w:val="000B7350"/>
    <w:rsid w:val="000C096D"/>
    <w:rsid w:val="000C2499"/>
    <w:rsid w:val="000C5A59"/>
    <w:rsid w:val="000D2E8B"/>
    <w:rsid w:val="000D485B"/>
    <w:rsid w:val="000D4C63"/>
    <w:rsid w:val="000D4F90"/>
    <w:rsid w:val="000D6296"/>
    <w:rsid w:val="000D642B"/>
    <w:rsid w:val="000E281D"/>
    <w:rsid w:val="000E351E"/>
    <w:rsid w:val="000E3D60"/>
    <w:rsid w:val="000E48DB"/>
    <w:rsid w:val="000E6B03"/>
    <w:rsid w:val="000E7631"/>
    <w:rsid w:val="000E7F14"/>
    <w:rsid w:val="000F2E01"/>
    <w:rsid w:val="000F4916"/>
    <w:rsid w:val="001015E7"/>
    <w:rsid w:val="001020F6"/>
    <w:rsid w:val="00102BA2"/>
    <w:rsid w:val="00103FB4"/>
    <w:rsid w:val="001101B4"/>
    <w:rsid w:val="00110832"/>
    <w:rsid w:val="00112054"/>
    <w:rsid w:val="0011357B"/>
    <w:rsid w:val="00116CBE"/>
    <w:rsid w:val="001172F5"/>
    <w:rsid w:val="00120BBE"/>
    <w:rsid w:val="00120FBC"/>
    <w:rsid w:val="00121048"/>
    <w:rsid w:val="001234F5"/>
    <w:rsid w:val="00123EA6"/>
    <w:rsid w:val="0012420A"/>
    <w:rsid w:val="00124311"/>
    <w:rsid w:val="001244F2"/>
    <w:rsid w:val="00124DE1"/>
    <w:rsid w:val="00130CF3"/>
    <w:rsid w:val="0013486F"/>
    <w:rsid w:val="00140C43"/>
    <w:rsid w:val="00140D11"/>
    <w:rsid w:val="00141B5F"/>
    <w:rsid w:val="00144CAC"/>
    <w:rsid w:val="00151DA2"/>
    <w:rsid w:val="001521D5"/>
    <w:rsid w:val="0015669E"/>
    <w:rsid w:val="00160151"/>
    <w:rsid w:val="00162B8E"/>
    <w:rsid w:val="00162FC9"/>
    <w:rsid w:val="00163D11"/>
    <w:rsid w:val="00165AA0"/>
    <w:rsid w:val="0016628E"/>
    <w:rsid w:val="00166675"/>
    <w:rsid w:val="0016697C"/>
    <w:rsid w:val="0017088E"/>
    <w:rsid w:val="001718EB"/>
    <w:rsid w:val="00172F6E"/>
    <w:rsid w:val="00173E1A"/>
    <w:rsid w:val="00174015"/>
    <w:rsid w:val="001832BB"/>
    <w:rsid w:val="0018433C"/>
    <w:rsid w:val="0019700E"/>
    <w:rsid w:val="001A3888"/>
    <w:rsid w:val="001A5160"/>
    <w:rsid w:val="001A51CB"/>
    <w:rsid w:val="001A5A8D"/>
    <w:rsid w:val="001A6FD6"/>
    <w:rsid w:val="001B1221"/>
    <w:rsid w:val="001B2875"/>
    <w:rsid w:val="001B414A"/>
    <w:rsid w:val="001B4D11"/>
    <w:rsid w:val="001C1A84"/>
    <w:rsid w:val="001C2293"/>
    <w:rsid w:val="001C3C7E"/>
    <w:rsid w:val="001C4007"/>
    <w:rsid w:val="001C468C"/>
    <w:rsid w:val="001C4D34"/>
    <w:rsid w:val="001C4DC6"/>
    <w:rsid w:val="001C53C8"/>
    <w:rsid w:val="001C56BE"/>
    <w:rsid w:val="001D0E07"/>
    <w:rsid w:val="001D1650"/>
    <w:rsid w:val="001D1B64"/>
    <w:rsid w:val="001D2396"/>
    <w:rsid w:val="001D6718"/>
    <w:rsid w:val="001E3857"/>
    <w:rsid w:val="001E72F9"/>
    <w:rsid w:val="001F2A00"/>
    <w:rsid w:val="001F3EF7"/>
    <w:rsid w:val="001F5393"/>
    <w:rsid w:val="00200975"/>
    <w:rsid w:val="00201099"/>
    <w:rsid w:val="0020474F"/>
    <w:rsid w:val="0020787E"/>
    <w:rsid w:val="002151FB"/>
    <w:rsid w:val="002161C7"/>
    <w:rsid w:val="00222324"/>
    <w:rsid w:val="00223733"/>
    <w:rsid w:val="00226425"/>
    <w:rsid w:val="002335F7"/>
    <w:rsid w:val="0023390F"/>
    <w:rsid w:val="0023449E"/>
    <w:rsid w:val="00237548"/>
    <w:rsid w:val="00241781"/>
    <w:rsid w:val="002446C8"/>
    <w:rsid w:val="00244E93"/>
    <w:rsid w:val="00245243"/>
    <w:rsid w:val="00250F85"/>
    <w:rsid w:val="002514D2"/>
    <w:rsid w:val="002514F2"/>
    <w:rsid w:val="00252F3B"/>
    <w:rsid w:val="0025585F"/>
    <w:rsid w:val="00260D91"/>
    <w:rsid w:val="0026132C"/>
    <w:rsid w:val="00262FEE"/>
    <w:rsid w:val="002635A2"/>
    <w:rsid w:val="0026623D"/>
    <w:rsid w:val="0026686A"/>
    <w:rsid w:val="00267B64"/>
    <w:rsid w:val="00271089"/>
    <w:rsid w:val="00271EC9"/>
    <w:rsid w:val="00271FC0"/>
    <w:rsid w:val="00275142"/>
    <w:rsid w:val="00276532"/>
    <w:rsid w:val="0028239F"/>
    <w:rsid w:val="00286B9C"/>
    <w:rsid w:val="0028752A"/>
    <w:rsid w:val="002911EE"/>
    <w:rsid w:val="00297E4C"/>
    <w:rsid w:val="002A0461"/>
    <w:rsid w:val="002A2B51"/>
    <w:rsid w:val="002A44EF"/>
    <w:rsid w:val="002A619E"/>
    <w:rsid w:val="002B2323"/>
    <w:rsid w:val="002B34BB"/>
    <w:rsid w:val="002B5E2C"/>
    <w:rsid w:val="002C04FC"/>
    <w:rsid w:val="002C426B"/>
    <w:rsid w:val="002C44B4"/>
    <w:rsid w:val="002D2BD8"/>
    <w:rsid w:val="002D3455"/>
    <w:rsid w:val="002E0C55"/>
    <w:rsid w:val="002E1712"/>
    <w:rsid w:val="002E2389"/>
    <w:rsid w:val="002F5718"/>
    <w:rsid w:val="002F5740"/>
    <w:rsid w:val="002F6C48"/>
    <w:rsid w:val="002F7798"/>
    <w:rsid w:val="002F7B04"/>
    <w:rsid w:val="00301054"/>
    <w:rsid w:val="00302474"/>
    <w:rsid w:val="00304620"/>
    <w:rsid w:val="0031398C"/>
    <w:rsid w:val="003230BA"/>
    <w:rsid w:val="00323AF4"/>
    <w:rsid w:val="0032431A"/>
    <w:rsid w:val="00334875"/>
    <w:rsid w:val="00335260"/>
    <w:rsid w:val="003362BC"/>
    <w:rsid w:val="00336C84"/>
    <w:rsid w:val="00337065"/>
    <w:rsid w:val="003520D8"/>
    <w:rsid w:val="0035326F"/>
    <w:rsid w:val="00353A14"/>
    <w:rsid w:val="00354D90"/>
    <w:rsid w:val="00356754"/>
    <w:rsid w:val="00356E3A"/>
    <w:rsid w:val="0035726E"/>
    <w:rsid w:val="00360D8C"/>
    <w:rsid w:val="00362F88"/>
    <w:rsid w:val="003720B7"/>
    <w:rsid w:val="0037546A"/>
    <w:rsid w:val="003852E6"/>
    <w:rsid w:val="00385B0D"/>
    <w:rsid w:val="00386A13"/>
    <w:rsid w:val="003A0FDB"/>
    <w:rsid w:val="003A2920"/>
    <w:rsid w:val="003A5B9A"/>
    <w:rsid w:val="003B216B"/>
    <w:rsid w:val="003B36EB"/>
    <w:rsid w:val="003C1627"/>
    <w:rsid w:val="003C27E5"/>
    <w:rsid w:val="003C2E51"/>
    <w:rsid w:val="003C3622"/>
    <w:rsid w:val="003D055C"/>
    <w:rsid w:val="003D1445"/>
    <w:rsid w:val="003D1EE6"/>
    <w:rsid w:val="003E1015"/>
    <w:rsid w:val="003E33A8"/>
    <w:rsid w:val="003E3455"/>
    <w:rsid w:val="003F1552"/>
    <w:rsid w:val="003F1A78"/>
    <w:rsid w:val="003F2D77"/>
    <w:rsid w:val="003F42B8"/>
    <w:rsid w:val="003F6A68"/>
    <w:rsid w:val="004009F0"/>
    <w:rsid w:val="00403183"/>
    <w:rsid w:val="00405DF9"/>
    <w:rsid w:val="004061E8"/>
    <w:rsid w:val="00410FAC"/>
    <w:rsid w:val="00415F0F"/>
    <w:rsid w:val="004174B6"/>
    <w:rsid w:val="004346AD"/>
    <w:rsid w:val="004359A5"/>
    <w:rsid w:val="0044001F"/>
    <w:rsid w:val="00443463"/>
    <w:rsid w:val="00444B41"/>
    <w:rsid w:val="00447C32"/>
    <w:rsid w:val="004507E7"/>
    <w:rsid w:val="0045153B"/>
    <w:rsid w:val="00452B64"/>
    <w:rsid w:val="004543B2"/>
    <w:rsid w:val="00456BFA"/>
    <w:rsid w:val="0045708F"/>
    <w:rsid w:val="004617A2"/>
    <w:rsid w:val="00462A81"/>
    <w:rsid w:val="00463485"/>
    <w:rsid w:val="0046440E"/>
    <w:rsid w:val="004645BD"/>
    <w:rsid w:val="0046507D"/>
    <w:rsid w:val="00471158"/>
    <w:rsid w:val="004739D5"/>
    <w:rsid w:val="00484261"/>
    <w:rsid w:val="00487528"/>
    <w:rsid w:val="00492C66"/>
    <w:rsid w:val="00492F6B"/>
    <w:rsid w:val="00493753"/>
    <w:rsid w:val="00493974"/>
    <w:rsid w:val="00495C87"/>
    <w:rsid w:val="0049682D"/>
    <w:rsid w:val="00497BC1"/>
    <w:rsid w:val="00497F8B"/>
    <w:rsid w:val="004A06E9"/>
    <w:rsid w:val="004A0E69"/>
    <w:rsid w:val="004A4837"/>
    <w:rsid w:val="004B4153"/>
    <w:rsid w:val="004C09BA"/>
    <w:rsid w:val="004C0FF7"/>
    <w:rsid w:val="004C1BE7"/>
    <w:rsid w:val="004C37DC"/>
    <w:rsid w:val="004D1213"/>
    <w:rsid w:val="004D657C"/>
    <w:rsid w:val="004D6BF7"/>
    <w:rsid w:val="004D77F3"/>
    <w:rsid w:val="004E0B98"/>
    <w:rsid w:val="004E5DF0"/>
    <w:rsid w:val="004F12B2"/>
    <w:rsid w:val="004F25F4"/>
    <w:rsid w:val="004F2662"/>
    <w:rsid w:val="004F27BD"/>
    <w:rsid w:val="00501601"/>
    <w:rsid w:val="005031EE"/>
    <w:rsid w:val="00503DBB"/>
    <w:rsid w:val="00503E2B"/>
    <w:rsid w:val="00513234"/>
    <w:rsid w:val="00513BAF"/>
    <w:rsid w:val="00514899"/>
    <w:rsid w:val="005171BC"/>
    <w:rsid w:val="0051778E"/>
    <w:rsid w:val="00517CD5"/>
    <w:rsid w:val="00521AA3"/>
    <w:rsid w:val="00523D49"/>
    <w:rsid w:val="00531E67"/>
    <w:rsid w:val="00532C89"/>
    <w:rsid w:val="00532FF7"/>
    <w:rsid w:val="00535B5B"/>
    <w:rsid w:val="00536F54"/>
    <w:rsid w:val="00544946"/>
    <w:rsid w:val="00544964"/>
    <w:rsid w:val="005462A0"/>
    <w:rsid w:val="0054731A"/>
    <w:rsid w:val="00556E05"/>
    <w:rsid w:val="00557627"/>
    <w:rsid w:val="0056214E"/>
    <w:rsid w:val="005625DF"/>
    <w:rsid w:val="005632E1"/>
    <w:rsid w:val="00563D71"/>
    <w:rsid w:val="00565686"/>
    <w:rsid w:val="00565C1B"/>
    <w:rsid w:val="00567562"/>
    <w:rsid w:val="00573490"/>
    <w:rsid w:val="00573F60"/>
    <w:rsid w:val="005759CA"/>
    <w:rsid w:val="00580F0E"/>
    <w:rsid w:val="00584727"/>
    <w:rsid w:val="00587C21"/>
    <w:rsid w:val="005914AD"/>
    <w:rsid w:val="0059387B"/>
    <w:rsid w:val="005A4438"/>
    <w:rsid w:val="005B2998"/>
    <w:rsid w:val="005B2B3D"/>
    <w:rsid w:val="005B4ECB"/>
    <w:rsid w:val="005C36B7"/>
    <w:rsid w:val="005C3E56"/>
    <w:rsid w:val="005D12F5"/>
    <w:rsid w:val="005D4A68"/>
    <w:rsid w:val="005D57A8"/>
    <w:rsid w:val="005F0D74"/>
    <w:rsid w:val="005F1CE0"/>
    <w:rsid w:val="005F2EF8"/>
    <w:rsid w:val="005F45DD"/>
    <w:rsid w:val="00600C91"/>
    <w:rsid w:val="00602E74"/>
    <w:rsid w:val="00611DD7"/>
    <w:rsid w:val="00615EE0"/>
    <w:rsid w:val="00616DB2"/>
    <w:rsid w:val="00616EF2"/>
    <w:rsid w:val="00620393"/>
    <w:rsid w:val="00626409"/>
    <w:rsid w:val="00631092"/>
    <w:rsid w:val="006348B7"/>
    <w:rsid w:val="006351FB"/>
    <w:rsid w:val="00636FCB"/>
    <w:rsid w:val="006428B5"/>
    <w:rsid w:val="00643CB9"/>
    <w:rsid w:val="0064503C"/>
    <w:rsid w:val="00651A3C"/>
    <w:rsid w:val="00653791"/>
    <w:rsid w:val="00653AAA"/>
    <w:rsid w:val="00654AFB"/>
    <w:rsid w:val="006570ED"/>
    <w:rsid w:val="0066593D"/>
    <w:rsid w:val="006719C8"/>
    <w:rsid w:val="00675961"/>
    <w:rsid w:val="0067759E"/>
    <w:rsid w:val="00683E07"/>
    <w:rsid w:val="00687C5A"/>
    <w:rsid w:val="00690719"/>
    <w:rsid w:val="0069346F"/>
    <w:rsid w:val="006A36FE"/>
    <w:rsid w:val="006A572B"/>
    <w:rsid w:val="006B4AA9"/>
    <w:rsid w:val="006B6CB1"/>
    <w:rsid w:val="006B6F62"/>
    <w:rsid w:val="006C1851"/>
    <w:rsid w:val="006C19FD"/>
    <w:rsid w:val="006C34DA"/>
    <w:rsid w:val="006C486B"/>
    <w:rsid w:val="006C56B3"/>
    <w:rsid w:val="006C6641"/>
    <w:rsid w:val="006D0C94"/>
    <w:rsid w:val="006D32DB"/>
    <w:rsid w:val="006D7FBF"/>
    <w:rsid w:val="006E005A"/>
    <w:rsid w:val="006E3D95"/>
    <w:rsid w:val="006F06A4"/>
    <w:rsid w:val="006F26E8"/>
    <w:rsid w:val="006F2F18"/>
    <w:rsid w:val="00700D5F"/>
    <w:rsid w:val="00701782"/>
    <w:rsid w:val="00703580"/>
    <w:rsid w:val="00703C27"/>
    <w:rsid w:val="007142E2"/>
    <w:rsid w:val="00716756"/>
    <w:rsid w:val="00720587"/>
    <w:rsid w:val="0072187E"/>
    <w:rsid w:val="00723FEA"/>
    <w:rsid w:val="00727F9A"/>
    <w:rsid w:val="00737B3D"/>
    <w:rsid w:val="00740307"/>
    <w:rsid w:val="00743C78"/>
    <w:rsid w:val="00744383"/>
    <w:rsid w:val="00747762"/>
    <w:rsid w:val="007505B2"/>
    <w:rsid w:val="007564C4"/>
    <w:rsid w:val="0076047F"/>
    <w:rsid w:val="007618D5"/>
    <w:rsid w:val="0076331A"/>
    <w:rsid w:val="00763FA0"/>
    <w:rsid w:val="00763FB9"/>
    <w:rsid w:val="00764206"/>
    <w:rsid w:val="007650EB"/>
    <w:rsid w:val="007655EC"/>
    <w:rsid w:val="00766A50"/>
    <w:rsid w:val="00770AEB"/>
    <w:rsid w:val="0077102B"/>
    <w:rsid w:val="00771582"/>
    <w:rsid w:val="007729F7"/>
    <w:rsid w:val="007733E3"/>
    <w:rsid w:val="00776714"/>
    <w:rsid w:val="00782C00"/>
    <w:rsid w:val="00783866"/>
    <w:rsid w:val="007844D1"/>
    <w:rsid w:val="0078499B"/>
    <w:rsid w:val="00786E7A"/>
    <w:rsid w:val="00787FFB"/>
    <w:rsid w:val="007911FE"/>
    <w:rsid w:val="007915CC"/>
    <w:rsid w:val="00791CC8"/>
    <w:rsid w:val="0079209E"/>
    <w:rsid w:val="007A145E"/>
    <w:rsid w:val="007A3108"/>
    <w:rsid w:val="007A6700"/>
    <w:rsid w:val="007B5A5A"/>
    <w:rsid w:val="007C0876"/>
    <w:rsid w:val="007C626C"/>
    <w:rsid w:val="007C637E"/>
    <w:rsid w:val="007C6DBB"/>
    <w:rsid w:val="007D06FC"/>
    <w:rsid w:val="007D2B52"/>
    <w:rsid w:val="007D4FAF"/>
    <w:rsid w:val="007D575E"/>
    <w:rsid w:val="007D5EBA"/>
    <w:rsid w:val="007D6BBA"/>
    <w:rsid w:val="007D71A1"/>
    <w:rsid w:val="007E26EB"/>
    <w:rsid w:val="007E5F48"/>
    <w:rsid w:val="007F02F7"/>
    <w:rsid w:val="007F135A"/>
    <w:rsid w:val="007F3806"/>
    <w:rsid w:val="007F53C8"/>
    <w:rsid w:val="007F7E0D"/>
    <w:rsid w:val="00811B21"/>
    <w:rsid w:val="008129DC"/>
    <w:rsid w:val="00812BA8"/>
    <w:rsid w:val="0081576A"/>
    <w:rsid w:val="00816E08"/>
    <w:rsid w:val="008266D2"/>
    <w:rsid w:val="00830E8C"/>
    <w:rsid w:val="00833913"/>
    <w:rsid w:val="008339C0"/>
    <w:rsid w:val="00840DA8"/>
    <w:rsid w:val="008504CD"/>
    <w:rsid w:val="00850A16"/>
    <w:rsid w:val="008541C1"/>
    <w:rsid w:val="00855022"/>
    <w:rsid w:val="0085555C"/>
    <w:rsid w:val="00855E57"/>
    <w:rsid w:val="00867D1B"/>
    <w:rsid w:val="008709D8"/>
    <w:rsid w:val="0087423E"/>
    <w:rsid w:val="00875B1D"/>
    <w:rsid w:val="00875EE5"/>
    <w:rsid w:val="00883A3F"/>
    <w:rsid w:val="00890294"/>
    <w:rsid w:val="00890E7F"/>
    <w:rsid w:val="00890E97"/>
    <w:rsid w:val="00894301"/>
    <w:rsid w:val="008955C8"/>
    <w:rsid w:val="00896989"/>
    <w:rsid w:val="008A083E"/>
    <w:rsid w:val="008A1B31"/>
    <w:rsid w:val="008A4CE1"/>
    <w:rsid w:val="008B07B7"/>
    <w:rsid w:val="008B0DCD"/>
    <w:rsid w:val="008B3242"/>
    <w:rsid w:val="008B69E6"/>
    <w:rsid w:val="008B6B04"/>
    <w:rsid w:val="008C009C"/>
    <w:rsid w:val="008C011D"/>
    <w:rsid w:val="008C0396"/>
    <w:rsid w:val="008D24F6"/>
    <w:rsid w:val="008D35F3"/>
    <w:rsid w:val="008D4E2D"/>
    <w:rsid w:val="008D71B2"/>
    <w:rsid w:val="008E0838"/>
    <w:rsid w:val="008E4FB4"/>
    <w:rsid w:val="008E7B70"/>
    <w:rsid w:val="008F1C81"/>
    <w:rsid w:val="008F5DB9"/>
    <w:rsid w:val="0090051A"/>
    <w:rsid w:val="00904745"/>
    <w:rsid w:val="009056A7"/>
    <w:rsid w:val="00905901"/>
    <w:rsid w:val="00906BA3"/>
    <w:rsid w:val="00911E91"/>
    <w:rsid w:val="0091240A"/>
    <w:rsid w:val="00912721"/>
    <w:rsid w:val="00920C95"/>
    <w:rsid w:val="009228A2"/>
    <w:rsid w:val="00932FAB"/>
    <w:rsid w:val="00945BAA"/>
    <w:rsid w:val="00945EF4"/>
    <w:rsid w:val="00950F3B"/>
    <w:rsid w:val="0095314B"/>
    <w:rsid w:val="00954252"/>
    <w:rsid w:val="0095636D"/>
    <w:rsid w:val="00957F5C"/>
    <w:rsid w:val="00960571"/>
    <w:rsid w:val="00962F76"/>
    <w:rsid w:val="00965529"/>
    <w:rsid w:val="00965B95"/>
    <w:rsid w:val="00967A2B"/>
    <w:rsid w:val="0097074A"/>
    <w:rsid w:val="00971C53"/>
    <w:rsid w:val="009770F4"/>
    <w:rsid w:val="009846F7"/>
    <w:rsid w:val="009863AE"/>
    <w:rsid w:val="0099042C"/>
    <w:rsid w:val="009906DB"/>
    <w:rsid w:val="00991326"/>
    <w:rsid w:val="009921BE"/>
    <w:rsid w:val="00996962"/>
    <w:rsid w:val="00997EA6"/>
    <w:rsid w:val="009A3473"/>
    <w:rsid w:val="009B0ED0"/>
    <w:rsid w:val="009B1DB4"/>
    <w:rsid w:val="009B27E4"/>
    <w:rsid w:val="009B3EAD"/>
    <w:rsid w:val="009B553F"/>
    <w:rsid w:val="009B73D9"/>
    <w:rsid w:val="009B7559"/>
    <w:rsid w:val="009C0B39"/>
    <w:rsid w:val="009C34A0"/>
    <w:rsid w:val="009C4D86"/>
    <w:rsid w:val="009C572A"/>
    <w:rsid w:val="009C707A"/>
    <w:rsid w:val="009D1443"/>
    <w:rsid w:val="009D5F37"/>
    <w:rsid w:val="009D7B44"/>
    <w:rsid w:val="009E1165"/>
    <w:rsid w:val="009E1AA3"/>
    <w:rsid w:val="009E2769"/>
    <w:rsid w:val="009E4ECD"/>
    <w:rsid w:val="009F638E"/>
    <w:rsid w:val="00A01C1F"/>
    <w:rsid w:val="00A042EF"/>
    <w:rsid w:val="00A1045C"/>
    <w:rsid w:val="00A16804"/>
    <w:rsid w:val="00A17E8C"/>
    <w:rsid w:val="00A2445E"/>
    <w:rsid w:val="00A2447D"/>
    <w:rsid w:val="00A25AA0"/>
    <w:rsid w:val="00A307DA"/>
    <w:rsid w:val="00A354D7"/>
    <w:rsid w:val="00A361CF"/>
    <w:rsid w:val="00A42DCF"/>
    <w:rsid w:val="00A4381C"/>
    <w:rsid w:val="00A630EE"/>
    <w:rsid w:val="00A6321D"/>
    <w:rsid w:val="00A64EA6"/>
    <w:rsid w:val="00A673D1"/>
    <w:rsid w:val="00A70A28"/>
    <w:rsid w:val="00A721C5"/>
    <w:rsid w:val="00A73438"/>
    <w:rsid w:val="00A76DD2"/>
    <w:rsid w:val="00A8018C"/>
    <w:rsid w:val="00A845E5"/>
    <w:rsid w:val="00A84F50"/>
    <w:rsid w:val="00A8568F"/>
    <w:rsid w:val="00A860F5"/>
    <w:rsid w:val="00A875BA"/>
    <w:rsid w:val="00A91291"/>
    <w:rsid w:val="00A9197A"/>
    <w:rsid w:val="00A938CE"/>
    <w:rsid w:val="00A95426"/>
    <w:rsid w:val="00A972DA"/>
    <w:rsid w:val="00AA2442"/>
    <w:rsid w:val="00AA2CE9"/>
    <w:rsid w:val="00AA3326"/>
    <w:rsid w:val="00AB4423"/>
    <w:rsid w:val="00AB626B"/>
    <w:rsid w:val="00AB72A2"/>
    <w:rsid w:val="00AC2930"/>
    <w:rsid w:val="00AC2E6F"/>
    <w:rsid w:val="00AC363B"/>
    <w:rsid w:val="00AD1AC3"/>
    <w:rsid w:val="00AE3727"/>
    <w:rsid w:val="00AE3944"/>
    <w:rsid w:val="00AE4C2C"/>
    <w:rsid w:val="00AE7A8A"/>
    <w:rsid w:val="00AF5F7B"/>
    <w:rsid w:val="00AF60FB"/>
    <w:rsid w:val="00AF65B4"/>
    <w:rsid w:val="00AF699F"/>
    <w:rsid w:val="00AF7AC7"/>
    <w:rsid w:val="00B0214D"/>
    <w:rsid w:val="00B03A86"/>
    <w:rsid w:val="00B04B80"/>
    <w:rsid w:val="00B04E10"/>
    <w:rsid w:val="00B10C25"/>
    <w:rsid w:val="00B131B1"/>
    <w:rsid w:val="00B14B5B"/>
    <w:rsid w:val="00B1550E"/>
    <w:rsid w:val="00B2074D"/>
    <w:rsid w:val="00B23345"/>
    <w:rsid w:val="00B30570"/>
    <w:rsid w:val="00B3248A"/>
    <w:rsid w:val="00B33677"/>
    <w:rsid w:val="00B4086A"/>
    <w:rsid w:val="00B40EF2"/>
    <w:rsid w:val="00B41081"/>
    <w:rsid w:val="00B4286D"/>
    <w:rsid w:val="00B440A5"/>
    <w:rsid w:val="00B51A4F"/>
    <w:rsid w:val="00B51A6E"/>
    <w:rsid w:val="00B53631"/>
    <w:rsid w:val="00B548F1"/>
    <w:rsid w:val="00B600F6"/>
    <w:rsid w:val="00B64BF2"/>
    <w:rsid w:val="00B65F2B"/>
    <w:rsid w:val="00B77D28"/>
    <w:rsid w:val="00B80257"/>
    <w:rsid w:val="00B8144D"/>
    <w:rsid w:val="00B85511"/>
    <w:rsid w:val="00B91778"/>
    <w:rsid w:val="00B9270A"/>
    <w:rsid w:val="00B94EC7"/>
    <w:rsid w:val="00B97BF0"/>
    <w:rsid w:val="00BA3E9A"/>
    <w:rsid w:val="00BA5848"/>
    <w:rsid w:val="00BA7642"/>
    <w:rsid w:val="00BA7BA2"/>
    <w:rsid w:val="00BA7BAC"/>
    <w:rsid w:val="00BB203D"/>
    <w:rsid w:val="00BB396F"/>
    <w:rsid w:val="00BB53DA"/>
    <w:rsid w:val="00BB79F6"/>
    <w:rsid w:val="00BB7D4F"/>
    <w:rsid w:val="00BC073B"/>
    <w:rsid w:val="00BC7A50"/>
    <w:rsid w:val="00BD138E"/>
    <w:rsid w:val="00BD540F"/>
    <w:rsid w:val="00BE49D3"/>
    <w:rsid w:val="00BE509A"/>
    <w:rsid w:val="00BE711D"/>
    <w:rsid w:val="00BE7349"/>
    <w:rsid w:val="00BE7F73"/>
    <w:rsid w:val="00BF2462"/>
    <w:rsid w:val="00BF7A58"/>
    <w:rsid w:val="00C03735"/>
    <w:rsid w:val="00C043DF"/>
    <w:rsid w:val="00C045B5"/>
    <w:rsid w:val="00C05F45"/>
    <w:rsid w:val="00C11A7A"/>
    <w:rsid w:val="00C12703"/>
    <w:rsid w:val="00C13181"/>
    <w:rsid w:val="00C14B7E"/>
    <w:rsid w:val="00C17B56"/>
    <w:rsid w:val="00C21AC6"/>
    <w:rsid w:val="00C23945"/>
    <w:rsid w:val="00C254D1"/>
    <w:rsid w:val="00C31326"/>
    <w:rsid w:val="00C316F1"/>
    <w:rsid w:val="00C35716"/>
    <w:rsid w:val="00C42025"/>
    <w:rsid w:val="00C43E42"/>
    <w:rsid w:val="00C458A4"/>
    <w:rsid w:val="00C50208"/>
    <w:rsid w:val="00C5466B"/>
    <w:rsid w:val="00C612FA"/>
    <w:rsid w:val="00C63BD9"/>
    <w:rsid w:val="00C64100"/>
    <w:rsid w:val="00C70835"/>
    <w:rsid w:val="00C7175A"/>
    <w:rsid w:val="00C7186D"/>
    <w:rsid w:val="00C72E39"/>
    <w:rsid w:val="00C7353F"/>
    <w:rsid w:val="00C837BE"/>
    <w:rsid w:val="00C85EFD"/>
    <w:rsid w:val="00C86685"/>
    <w:rsid w:val="00C90351"/>
    <w:rsid w:val="00C90C1B"/>
    <w:rsid w:val="00C91444"/>
    <w:rsid w:val="00C91B49"/>
    <w:rsid w:val="00C96048"/>
    <w:rsid w:val="00CA0DD0"/>
    <w:rsid w:val="00CB1BFA"/>
    <w:rsid w:val="00CB1FA0"/>
    <w:rsid w:val="00CB483C"/>
    <w:rsid w:val="00CB485F"/>
    <w:rsid w:val="00CB71A3"/>
    <w:rsid w:val="00CC0959"/>
    <w:rsid w:val="00CC3DF6"/>
    <w:rsid w:val="00CC3F20"/>
    <w:rsid w:val="00CC42EA"/>
    <w:rsid w:val="00CC6798"/>
    <w:rsid w:val="00CC6D1A"/>
    <w:rsid w:val="00CC7AF4"/>
    <w:rsid w:val="00CE0E58"/>
    <w:rsid w:val="00CE1D04"/>
    <w:rsid w:val="00CE3C4F"/>
    <w:rsid w:val="00CF0513"/>
    <w:rsid w:val="00CF348B"/>
    <w:rsid w:val="00CF73A0"/>
    <w:rsid w:val="00D00923"/>
    <w:rsid w:val="00D00F20"/>
    <w:rsid w:val="00D01067"/>
    <w:rsid w:val="00D01E9A"/>
    <w:rsid w:val="00D021B1"/>
    <w:rsid w:val="00D0235E"/>
    <w:rsid w:val="00D12E24"/>
    <w:rsid w:val="00D17307"/>
    <w:rsid w:val="00D2145F"/>
    <w:rsid w:val="00D24575"/>
    <w:rsid w:val="00D275F2"/>
    <w:rsid w:val="00D30718"/>
    <w:rsid w:val="00D310A0"/>
    <w:rsid w:val="00D314E5"/>
    <w:rsid w:val="00D31C68"/>
    <w:rsid w:val="00D3210D"/>
    <w:rsid w:val="00D36290"/>
    <w:rsid w:val="00D3699B"/>
    <w:rsid w:val="00D36C68"/>
    <w:rsid w:val="00D40D07"/>
    <w:rsid w:val="00D41530"/>
    <w:rsid w:val="00D4524F"/>
    <w:rsid w:val="00D520ED"/>
    <w:rsid w:val="00D5414A"/>
    <w:rsid w:val="00D55EB4"/>
    <w:rsid w:val="00D625D4"/>
    <w:rsid w:val="00D63A5F"/>
    <w:rsid w:val="00D73C5A"/>
    <w:rsid w:val="00D73CE1"/>
    <w:rsid w:val="00D822FF"/>
    <w:rsid w:val="00D82B69"/>
    <w:rsid w:val="00D84D93"/>
    <w:rsid w:val="00D9060C"/>
    <w:rsid w:val="00D913EB"/>
    <w:rsid w:val="00D94196"/>
    <w:rsid w:val="00D94F87"/>
    <w:rsid w:val="00D97F5B"/>
    <w:rsid w:val="00DA0CCB"/>
    <w:rsid w:val="00DB0808"/>
    <w:rsid w:val="00DB3DEB"/>
    <w:rsid w:val="00DB3F72"/>
    <w:rsid w:val="00DB42CA"/>
    <w:rsid w:val="00DB72AE"/>
    <w:rsid w:val="00DC1688"/>
    <w:rsid w:val="00DC1C81"/>
    <w:rsid w:val="00DC269B"/>
    <w:rsid w:val="00DC534B"/>
    <w:rsid w:val="00DC6631"/>
    <w:rsid w:val="00DD0971"/>
    <w:rsid w:val="00DD1242"/>
    <w:rsid w:val="00DE1814"/>
    <w:rsid w:val="00DF1595"/>
    <w:rsid w:val="00DF342A"/>
    <w:rsid w:val="00DF41E6"/>
    <w:rsid w:val="00DF5DEA"/>
    <w:rsid w:val="00E001F6"/>
    <w:rsid w:val="00E019D0"/>
    <w:rsid w:val="00E03613"/>
    <w:rsid w:val="00E03D66"/>
    <w:rsid w:val="00E04704"/>
    <w:rsid w:val="00E07B60"/>
    <w:rsid w:val="00E11B6B"/>
    <w:rsid w:val="00E13D2F"/>
    <w:rsid w:val="00E14ED7"/>
    <w:rsid w:val="00E17DDE"/>
    <w:rsid w:val="00E2171D"/>
    <w:rsid w:val="00E21870"/>
    <w:rsid w:val="00E25277"/>
    <w:rsid w:val="00E32D7E"/>
    <w:rsid w:val="00E34346"/>
    <w:rsid w:val="00E351EF"/>
    <w:rsid w:val="00E45380"/>
    <w:rsid w:val="00E458C0"/>
    <w:rsid w:val="00E45FBD"/>
    <w:rsid w:val="00E52ACF"/>
    <w:rsid w:val="00E6120C"/>
    <w:rsid w:val="00E62FC2"/>
    <w:rsid w:val="00E67BA6"/>
    <w:rsid w:val="00E7154C"/>
    <w:rsid w:val="00E759EB"/>
    <w:rsid w:val="00E802DF"/>
    <w:rsid w:val="00E80F4B"/>
    <w:rsid w:val="00E80F6F"/>
    <w:rsid w:val="00E81E0D"/>
    <w:rsid w:val="00E82D7B"/>
    <w:rsid w:val="00E833EA"/>
    <w:rsid w:val="00E85836"/>
    <w:rsid w:val="00E85CA4"/>
    <w:rsid w:val="00E904E1"/>
    <w:rsid w:val="00E9071A"/>
    <w:rsid w:val="00E918BE"/>
    <w:rsid w:val="00E91F5D"/>
    <w:rsid w:val="00E94726"/>
    <w:rsid w:val="00E94E6F"/>
    <w:rsid w:val="00E965E4"/>
    <w:rsid w:val="00EA165C"/>
    <w:rsid w:val="00EA425F"/>
    <w:rsid w:val="00EA42BC"/>
    <w:rsid w:val="00EB305D"/>
    <w:rsid w:val="00EB3B24"/>
    <w:rsid w:val="00EB3B2A"/>
    <w:rsid w:val="00EB4AD4"/>
    <w:rsid w:val="00EC37D3"/>
    <w:rsid w:val="00EC3E51"/>
    <w:rsid w:val="00ED330B"/>
    <w:rsid w:val="00ED4FCA"/>
    <w:rsid w:val="00ED5CC9"/>
    <w:rsid w:val="00EE0965"/>
    <w:rsid w:val="00EE1BCC"/>
    <w:rsid w:val="00EF1E77"/>
    <w:rsid w:val="00EF3E46"/>
    <w:rsid w:val="00EF4023"/>
    <w:rsid w:val="00EF5397"/>
    <w:rsid w:val="00EF55A9"/>
    <w:rsid w:val="00F01D65"/>
    <w:rsid w:val="00F027FD"/>
    <w:rsid w:val="00F064EE"/>
    <w:rsid w:val="00F07871"/>
    <w:rsid w:val="00F1046E"/>
    <w:rsid w:val="00F12491"/>
    <w:rsid w:val="00F145BF"/>
    <w:rsid w:val="00F17B45"/>
    <w:rsid w:val="00F2034D"/>
    <w:rsid w:val="00F217A8"/>
    <w:rsid w:val="00F30F94"/>
    <w:rsid w:val="00F30FE9"/>
    <w:rsid w:val="00F3180D"/>
    <w:rsid w:val="00F31AB1"/>
    <w:rsid w:val="00F3291E"/>
    <w:rsid w:val="00F359E4"/>
    <w:rsid w:val="00F4270A"/>
    <w:rsid w:val="00F42E96"/>
    <w:rsid w:val="00F44823"/>
    <w:rsid w:val="00F50282"/>
    <w:rsid w:val="00F50CE9"/>
    <w:rsid w:val="00F5485B"/>
    <w:rsid w:val="00F56D42"/>
    <w:rsid w:val="00F60C1C"/>
    <w:rsid w:val="00F61B02"/>
    <w:rsid w:val="00F6626E"/>
    <w:rsid w:val="00F66FBC"/>
    <w:rsid w:val="00F81236"/>
    <w:rsid w:val="00F83627"/>
    <w:rsid w:val="00F85192"/>
    <w:rsid w:val="00F86001"/>
    <w:rsid w:val="00F8618E"/>
    <w:rsid w:val="00F9076A"/>
    <w:rsid w:val="00F90D67"/>
    <w:rsid w:val="00F92EF8"/>
    <w:rsid w:val="00F93E64"/>
    <w:rsid w:val="00F979D6"/>
    <w:rsid w:val="00FA22D6"/>
    <w:rsid w:val="00FA4414"/>
    <w:rsid w:val="00FA44EA"/>
    <w:rsid w:val="00FA5DCD"/>
    <w:rsid w:val="00FA6F08"/>
    <w:rsid w:val="00FB7F0D"/>
    <w:rsid w:val="00FC2B92"/>
    <w:rsid w:val="00FC561C"/>
    <w:rsid w:val="00FC7887"/>
    <w:rsid w:val="00FD3975"/>
    <w:rsid w:val="00FD6333"/>
    <w:rsid w:val="00FD6D64"/>
    <w:rsid w:val="00FE2899"/>
    <w:rsid w:val="00FE2D9A"/>
    <w:rsid w:val="00FE3EF2"/>
    <w:rsid w:val="00FE3F50"/>
    <w:rsid w:val="00FE663C"/>
    <w:rsid w:val="00FF3234"/>
    <w:rsid w:val="00FF668A"/>
    <w:rsid w:val="00FF7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C356E1"/>
  <w15:chartTrackingRefBased/>
  <w15:docId w15:val="{22372D45-AE9B-4052-AC51-F7CC61D9A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header" w:uiPriority="99"/>
    <w:lsdException w:name="footer" w:uiPriority="99"/>
    <w:lsdException w:name="caption" w:semiHidden="1" w:unhideWhenUsed="1" w:qFormat="1"/>
    <w:lsdException w:name="footnote reference" w:uiPriority="99" w:qFormat="1"/>
    <w:lsdException w:name="Title" w:qFormat="1"/>
    <w:lsdException w:name="Body Text" w:uiPriority="99"/>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2A44EF"/>
    <w:pPr>
      <w:widowControl w:val="0"/>
      <w:adjustRightInd w:val="0"/>
      <w:spacing w:line="360" w:lineRule="atLeast"/>
      <w:jc w:val="both"/>
      <w:textAlignment w:val="baseline"/>
    </w:pPr>
    <w:rPr>
      <w:sz w:val="24"/>
      <w:szCs w:val="24"/>
      <w:lang w:val="lv-LV"/>
    </w:rPr>
  </w:style>
  <w:style w:type="paragraph" w:styleId="Virsraksts1">
    <w:name w:val="heading 1"/>
    <w:basedOn w:val="Parasts"/>
    <w:next w:val="Parasts"/>
    <w:link w:val="Virsraksts1Rakstz"/>
    <w:uiPriority w:val="9"/>
    <w:qFormat/>
    <w:rsid w:val="002A44EF"/>
    <w:pPr>
      <w:keepNext/>
      <w:outlineLvl w:val="0"/>
    </w:pPr>
    <w:rPr>
      <w:rFonts w:ascii="Garamond" w:hAnsi="Garamond"/>
      <w:b/>
      <w:bCs/>
      <w:i/>
      <w:iCs/>
      <w:szCs w:val="20"/>
    </w:rPr>
  </w:style>
  <w:style w:type="paragraph" w:styleId="Virsraksts2">
    <w:name w:val="heading 2"/>
    <w:basedOn w:val="Parasts"/>
    <w:next w:val="Parasts"/>
    <w:link w:val="Virsraksts2Rakstz"/>
    <w:uiPriority w:val="9"/>
    <w:qFormat/>
    <w:rsid w:val="002A44EF"/>
    <w:pPr>
      <w:keepNext/>
      <w:spacing w:before="240" w:after="60"/>
      <w:outlineLvl w:val="1"/>
    </w:pPr>
    <w:rPr>
      <w:rFonts w:ascii="Arial" w:hAnsi="Arial" w:cs="Arial"/>
      <w:b/>
      <w:bCs/>
      <w:i/>
      <w:iCs/>
      <w:sz w:val="28"/>
      <w:szCs w:val="28"/>
    </w:rPr>
  </w:style>
  <w:style w:type="paragraph" w:styleId="Virsraksts3">
    <w:name w:val="heading 3"/>
    <w:basedOn w:val="Parasts"/>
    <w:next w:val="Parasts"/>
    <w:link w:val="Virsraksts3Rakstz"/>
    <w:uiPriority w:val="9"/>
    <w:semiHidden/>
    <w:unhideWhenUsed/>
    <w:qFormat/>
    <w:rsid w:val="00894301"/>
    <w:pPr>
      <w:keepNext/>
      <w:keepLines/>
      <w:spacing w:before="40"/>
      <w:outlineLvl w:val="2"/>
    </w:pPr>
    <w:rPr>
      <w:color w:val="0F4761"/>
      <w:sz w:val="28"/>
      <w:szCs w:val="28"/>
    </w:rPr>
  </w:style>
  <w:style w:type="paragraph" w:styleId="Virsraksts4">
    <w:name w:val="heading 4"/>
    <w:basedOn w:val="Parasts"/>
    <w:next w:val="Parasts"/>
    <w:link w:val="Virsraksts4Rakstz"/>
    <w:uiPriority w:val="9"/>
    <w:semiHidden/>
    <w:unhideWhenUsed/>
    <w:qFormat/>
    <w:rsid w:val="00894301"/>
    <w:pPr>
      <w:keepNext/>
      <w:keepLines/>
      <w:spacing w:before="40"/>
      <w:outlineLvl w:val="3"/>
    </w:pPr>
    <w:rPr>
      <w:i/>
      <w:iCs/>
      <w:color w:val="0F4761"/>
      <w:sz w:val="20"/>
      <w:szCs w:val="20"/>
    </w:rPr>
  </w:style>
  <w:style w:type="paragraph" w:styleId="Virsraksts5">
    <w:name w:val="heading 5"/>
    <w:basedOn w:val="Parasts"/>
    <w:next w:val="Parasts"/>
    <w:link w:val="Virsraksts5Rakstz"/>
    <w:uiPriority w:val="9"/>
    <w:semiHidden/>
    <w:unhideWhenUsed/>
    <w:qFormat/>
    <w:rsid w:val="00894301"/>
    <w:pPr>
      <w:keepNext/>
      <w:keepLines/>
      <w:spacing w:before="40"/>
      <w:outlineLvl w:val="4"/>
    </w:pPr>
    <w:rPr>
      <w:color w:val="0F4761"/>
      <w:sz w:val="20"/>
      <w:szCs w:val="20"/>
    </w:rPr>
  </w:style>
  <w:style w:type="paragraph" w:styleId="Virsraksts6">
    <w:name w:val="heading 6"/>
    <w:basedOn w:val="Parasts"/>
    <w:next w:val="Parasts"/>
    <w:link w:val="Virsraksts6Rakstz"/>
    <w:uiPriority w:val="9"/>
    <w:semiHidden/>
    <w:unhideWhenUsed/>
    <w:qFormat/>
    <w:rsid w:val="00894301"/>
    <w:pPr>
      <w:keepNext/>
      <w:keepLines/>
      <w:spacing w:before="40"/>
      <w:outlineLvl w:val="5"/>
    </w:pPr>
    <w:rPr>
      <w:i/>
      <w:iCs/>
      <w:color w:val="595959"/>
      <w:sz w:val="20"/>
      <w:szCs w:val="20"/>
    </w:rPr>
  </w:style>
  <w:style w:type="paragraph" w:styleId="Virsraksts7">
    <w:name w:val="heading 7"/>
    <w:basedOn w:val="Parasts"/>
    <w:next w:val="Parasts"/>
    <w:link w:val="Virsraksts7Rakstz"/>
    <w:uiPriority w:val="9"/>
    <w:semiHidden/>
    <w:unhideWhenUsed/>
    <w:qFormat/>
    <w:rsid w:val="00894301"/>
    <w:pPr>
      <w:keepNext/>
      <w:keepLines/>
      <w:spacing w:before="40"/>
      <w:outlineLvl w:val="6"/>
    </w:pPr>
    <w:rPr>
      <w:color w:val="595959"/>
      <w:sz w:val="20"/>
      <w:szCs w:val="20"/>
    </w:rPr>
  </w:style>
  <w:style w:type="paragraph" w:styleId="Virsraksts8">
    <w:name w:val="heading 8"/>
    <w:basedOn w:val="Parasts"/>
    <w:next w:val="Parasts"/>
    <w:link w:val="Virsraksts8Rakstz"/>
    <w:uiPriority w:val="9"/>
    <w:semiHidden/>
    <w:unhideWhenUsed/>
    <w:qFormat/>
    <w:rsid w:val="00894301"/>
    <w:pPr>
      <w:keepNext/>
      <w:keepLines/>
      <w:spacing w:before="40"/>
      <w:outlineLvl w:val="7"/>
    </w:pPr>
    <w:rPr>
      <w:i/>
      <w:iCs/>
      <w:color w:val="272727"/>
      <w:sz w:val="20"/>
      <w:szCs w:val="20"/>
    </w:rPr>
  </w:style>
  <w:style w:type="paragraph" w:styleId="Virsraksts9">
    <w:name w:val="heading 9"/>
    <w:basedOn w:val="Parasts"/>
    <w:next w:val="Parasts"/>
    <w:link w:val="Virsraksts9Rakstz"/>
    <w:uiPriority w:val="9"/>
    <w:semiHidden/>
    <w:unhideWhenUsed/>
    <w:qFormat/>
    <w:rsid w:val="00894301"/>
    <w:pPr>
      <w:keepNext/>
      <w:keepLines/>
      <w:spacing w:before="40"/>
      <w:outlineLvl w:val="8"/>
    </w:pPr>
    <w:rPr>
      <w:color w:val="272727"/>
      <w:sz w:val="20"/>
      <w:szCs w:val="20"/>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Pamatteksts">
    <w:name w:val="Body Text"/>
    <w:basedOn w:val="Parasts"/>
    <w:link w:val="PamattekstsRakstz"/>
    <w:uiPriority w:val="99"/>
    <w:rsid w:val="002A44EF"/>
    <w:rPr>
      <w:rFonts w:ascii="Garamond" w:hAnsi="Garamond"/>
      <w:szCs w:val="20"/>
    </w:rPr>
  </w:style>
  <w:style w:type="paragraph" w:styleId="Galvene">
    <w:name w:val="header"/>
    <w:basedOn w:val="Parasts"/>
    <w:link w:val="GalveneRakstz"/>
    <w:uiPriority w:val="99"/>
    <w:rsid w:val="002A44EF"/>
    <w:pPr>
      <w:tabs>
        <w:tab w:val="center" w:pos="4153"/>
        <w:tab w:val="right" w:pos="8306"/>
      </w:tabs>
    </w:pPr>
  </w:style>
  <w:style w:type="paragraph" w:styleId="Kjene">
    <w:name w:val="footer"/>
    <w:basedOn w:val="Parasts"/>
    <w:link w:val="KjeneRakstz"/>
    <w:uiPriority w:val="99"/>
    <w:rsid w:val="002A44EF"/>
    <w:pPr>
      <w:tabs>
        <w:tab w:val="center" w:pos="4153"/>
        <w:tab w:val="right" w:pos="8306"/>
      </w:tabs>
    </w:pPr>
  </w:style>
  <w:style w:type="character" w:styleId="Lappusesnumurs">
    <w:name w:val="page number"/>
    <w:basedOn w:val="Noklusjumarindkopasfonts"/>
    <w:rsid w:val="002A44EF"/>
  </w:style>
  <w:style w:type="paragraph" w:styleId="Pamattekstsaratkpi">
    <w:name w:val="Body Text Indent"/>
    <w:basedOn w:val="Parasts"/>
    <w:rsid w:val="002A44EF"/>
    <w:pPr>
      <w:spacing w:after="120"/>
      <w:ind w:left="283"/>
    </w:pPr>
  </w:style>
  <w:style w:type="paragraph" w:styleId="Pamattekstaatkpe2">
    <w:name w:val="Body Text Indent 2"/>
    <w:basedOn w:val="Parasts"/>
    <w:link w:val="Pamattekstaatkpe2Rakstz"/>
    <w:rsid w:val="001D1650"/>
    <w:pPr>
      <w:spacing w:after="120" w:line="480" w:lineRule="auto"/>
      <w:ind w:left="283"/>
    </w:pPr>
  </w:style>
  <w:style w:type="character" w:customStyle="1" w:styleId="Pamattekstaatkpe2Rakstz">
    <w:name w:val="Pamatteksta atkāpe 2 Rakstz."/>
    <w:link w:val="Pamattekstaatkpe2"/>
    <w:rsid w:val="001D1650"/>
    <w:rPr>
      <w:sz w:val="24"/>
      <w:szCs w:val="24"/>
      <w:lang w:val="en-GB" w:eastAsia="en-US"/>
    </w:rPr>
  </w:style>
  <w:style w:type="character" w:styleId="Hipersaite">
    <w:name w:val="Hyperlink"/>
    <w:uiPriority w:val="99"/>
    <w:rsid w:val="001D1650"/>
    <w:rPr>
      <w:color w:val="0000FF"/>
      <w:u w:val="single"/>
    </w:rPr>
  </w:style>
  <w:style w:type="character" w:styleId="Izteiksmgs">
    <w:name w:val="Strong"/>
    <w:qFormat/>
    <w:rsid w:val="001D1650"/>
    <w:rPr>
      <w:b/>
      <w:bCs/>
    </w:rPr>
  </w:style>
  <w:style w:type="paragraph" w:styleId="Pamatteksts2">
    <w:name w:val="Body Text 2"/>
    <w:basedOn w:val="Parasts"/>
    <w:link w:val="Pamatteksts2Rakstz"/>
    <w:rsid w:val="001D1650"/>
    <w:pPr>
      <w:widowControl/>
      <w:adjustRightInd/>
      <w:spacing w:after="120" w:line="480" w:lineRule="auto"/>
      <w:jc w:val="left"/>
      <w:textAlignment w:val="auto"/>
    </w:pPr>
  </w:style>
  <w:style w:type="character" w:customStyle="1" w:styleId="Pamatteksts2Rakstz">
    <w:name w:val="Pamatteksts 2 Rakstz."/>
    <w:link w:val="Pamatteksts2"/>
    <w:rsid w:val="001D1650"/>
    <w:rPr>
      <w:sz w:val="24"/>
      <w:szCs w:val="24"/>
      <w:lang w:val="en-GB" w:eastAsia="en-US"/>
    </w:rPr>
  </w:style>
  <w:style w:type="paragraph" w:customStyle="1" w:styleId="naisf">
    <w:name w:val="naisf"/>
    <w:basedOn w:val="Parasts"/>
    <w:rsid w:val="001D1650"/>
    <w:pPr>
      <w:widowControl/>
      <w:adjustRightInd/>
      <w:spacing w:before="100" w:beforeAutospacing="1" w:after="100" w:afterAutospacing="1" w:line="240" w:lineRule="auto"/>
      <w:textAlignment w:val="auto"/>
    </w:pPr>
    <w:rPr>
      <w:rFonts w:eastAsia="Arial Unicode MS"/>
    </w:rPr>
  </w:style>
  <w:style w:type="paragraph" w:styleId="Sarakstarindkopa">
    <w:name w:val="List Paragraph"/>
    <w:aliases w:val="2,Bullet Points,Bullet Styl,Dot pt,F5 List Paragraph,IFCL - List Paragraph,Indicator Text,List Paragraph Char Char Char,List Paragraph1,List Paragraph12,MAIN CONTENT,No Spacing1,Numbered Para 1,OBC Bullet,Párrafo de lista,Str,Strip"/>
    <w:basedOn w:val="Parasts"/>
    <w:link w:val="SarakstarindkopaRakstz"/>
    <w:uiPriority w:val="34"/>
    <w:qFormat/>
    <w:rsid w:val="00840DA8"/>
    <w:pPr>
      <w:ind w:left="720"/>
      <w:contextualSpacing/>
    </w:pPr>
  </w:style>
  <w:style w:type="table" w:styleId="Reatabula">
    <w:name w:val="Table Grid"/>
    <w:basedOn w:val="Parastatabula"/>
    <w:uiPriority w:val="59"/>
    <w:rsid w:val="000728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teksts">
    <w:name w:val="Balloon Text"/>
    <w:basedOn w:val="Parasts"/>
    <w:link w:val="BalontekstsRakstz"/>
    <w:rsid w:val="00492F6B"/>
    <w:pPr>
      <w:spacing w:line="240" w:lineRule="auto"/>
    </w:pPr>
    <w:rPr>
      <w:rFonts w:ascii="Tahoma" w:hAnsi="Tahoma"/>
      <w:sz w:val="16"/>
      <w:szCs w:val="16"/>
    </w:rPr>
  </w:style>
  <w:style w:type="character" w:customStyle="1" w:styleId="BalontekstsRakstz">
    <w:name w:val="Balonteksts Rakstz."/>
    <w:link w:val="Balonteksts"/>
    <w:rsid w:val="00492F6B"/>
    <w:rPr>
      <w:rFonts w:ascii="Tahoma" w:hAnsi="Tahoma" w:cs="Tahoma"/>
      <w:sz w:val="16"/>
      <w:szCs w:val="16"/>
      <w:lang w:val="en-GB" w:eastAsia="en-US"/>
    </w:rPr>
  </w:style>
  <w:style w:type="paragraph" w:styleId="Vresteksts">
    <w:name w:val="footnote text"/>
    <w:aliases w:val="Footnote,Fu,FuЯn,FuЯnote,FuЯnotentext Char,FuЯnotentext Char Char,FuЯnotentext Char Char Char Char,FuЯnotentext Char Char Char Char Char Char,FuЯnotentext Char1 Char Char Char,FuЯnotentext Char1 Char Char Char Char,FuЯnotentext Char1 Char1"/>
    <w:basedOn w:val="Parasts"/>
    <w:link w:val="VrestekstsRakstz"/>
    <w:uiPriority w:val="99"/>
    <w:qFormat/>
    <w:rsid w:val="003F42B8"/>
    <w:rPr>
      <w:sz w:val="20"/>
      <w:szCs w:val="20"/>
    </w:rPr>
  </w:style>
  <w:style w:type="character" w:customStyle="1" w:styleId="VrestekstsRakstz">
    <w:name w:val="Vēres teksts Rakstz."/>
    <w:aliases w:val="Footnote Rakstz.,Fu Rakstz.,FuЯn Rakstz.,FuЯnote Rakstz.,FuЯnotentext Char Rakstz.,FuЯnotentext Char Char Rakstz.,FuЯnotentext Char Char Char Char Rakstz.,FuЯnotentext Char Char Char Char Char Char Rakstz."/>
    <w:link w:val="Vresteksts"/>
    <w:uiPriority w:val="99"/>
    <w:qFormat/>
    <w:rsid w:val="003F42B8"/>
    <w:rPr>
      <w:lang w:val="en-GB" w:eastAsia="en-US"/>
    </w:rPr>
  </w:style>
  <w:style w:type="character" w:styleId="Vresatsauce">
    <w:name w:val="footnote reference"/>
    <w:aliases w:val="Footnote Reference Number,Footnote sign,Footnote symbol,Style 4,fr,(Footnote Reference),16 Point,BVI fnr,F,FR,Footnote Reference Superscript,Footnote Refernece,Footnote number,Footnote reference number,SUPERS,Stinking Styles22,note TE"/>
    <w:link w:val="CharCharCharChar"/>
    <w:uiPriority w:val="99"/>
    <w:qFormat/>
    <w:rsid w:val="003F42B8"/>
    <w:rPr>
      <w:vertAlign w:val="superscript"/>
    </w:rPr>
  </w:style>
  <w:style w:type="paragraph" w:styleId="Bezatstarpm">
    <w:name w:val="No Spacing"/>
    <w:uiPriority w:val="1"/>
    <w:qFormat/>
    <w:rsid w:val="007D4FAF"/>
    <w:pPr>
      <w:widowControl w:val="0"/>
    </w:pPr>
    <w:rPr>
      <w:rFonts w:ascii="Calibri" w:eastAsia="Calibri" w:hAnsi="Calibri"/>
      <w:sz w:val="22"/>
      <w:szCs w:val="22"/>
    </w:rPr>
  </w:style>
  <w:style w:type="character" w:customStyle="1" w:styleId="GalveneRakstz">
    <w:name w:val="Galvene Rakstz."/>
    <w:link w:val="Galvene"/>
    <w:uiPriority w:val="99"/>
    <w:rsid w:val="0015669E"/>
    <w:rPr>
      <w:sz w:val="24"/>
      <w:szCs w:val="24"/>
      <w:lang w:val="lv-LV"/>
    </w:rPr>
  </w:style>
  <w:style w:type="character" w:customStyle="1" w:styleId="Neatrisintapieminana1">
    <w:name w:val="Neatrisināta pieminēšana1"/>
    <w:uiPriority w:val="99"/>
    <w:semiHidden/>
    <w:unhideWhenUsed/>
    <w:rsid w:val="003D055C"/>
    <w:rPr>
      <w:color w:val="808080"/>
      <w:shd w:val="clear" w:color="auto" w:fill="E6E6E6"/>
    </w:rPr>
  </w:style>
  <w:style w:type="paragraph" w:styleId="Paraststmeklis">
    <w:name w:val="Normal (Web)"/>
    <w:basedOn w:val="Parasts"/>
    <w:link w:val="ParaststmeklisRakstz"/>
    <w:unhideWhenUsed/>
    <w:rsid w:val="00967A2B"/>
    <w:pPr>
      <w:widowControl/>
      <w:adjustRightInd/>
      <w:spacing w:before="100" w:beforeAutospacing="1" w:after="100" w:afterAutospacing="1" w:line="240" w:lineRule="auto"/>
      <w:jc w:val="left"/>
      <w:textAlignment w:val="auto"/>
    </w:pPr>
    <w:rPr>
      <w:lang w:val="en-US"/>
    </w:rPr>
  </w:style>
  <w:style w:type="paragraph" w:customStyle="1" w:styleId="Sadaa">
    <w:name w:val="Sadaļa"/>
    <w:basedOn w:val="Paraststmeklis"/>
    <w:link w:val="SadaaChar"/>
    <w:qFormat/>
    <w:rsid w:val="00F42E96"/>
    <w:pPr>
      <w:numPr>
        <w:numId w:val="1"/>
      </w:numPr>
      <w:spacing w:before="240" w:beforeAutospacing="0"/>
      <w:ind w:left="357" w:hanging="357"/>
    </w:pPr>
    <w:rPr>
      <w:color w:val="000000"/>
      <w:lang w:val="lv-LV"/>
    </w:rPr>
  </w:style>
  <w:style w:type="paragraph" w:customStyle="1" w:styleId="Apaksadaa">
    <w:name w:val="Apakšsadaļa"/>
    <w:basedOn w:val="Paraststmeklis"/>
    <w:link w:val="ApaksadaaChar"/>
    <w:qFormat/>
    <w:rsid w:val="00F42E96"/>
    <w:pPr>
      <w:numPr>
        <w:ilvl w:val="1"/>
        <w:numId w:val="1"/>
      </w:numPr>
      <w:spacing w:after="120" w:afterAutospacing="0"/>
      <w:ind w:left="0" w:firstLine="0"/>
      <w:jc w:val="both"/>
    </w:pPr>
    <w:rPr>
      <w:color w:val="000000"/>
      <w:lang w:val="lv-LV"/>
    </w:rPr>
  </w:style>
  <w:style w:type="character" w:customStyle="1" w:styleId="ParaststmeklisRakstz">
    <w:name w:val="Parasts (tīmeklis) Rakstz."/>
    <w:basedOn w:val="Noklusjumarindkopasfonts"/>
    <w:link w:val="Paraststmeklis"/>
    <w:uiPriority w:val="99"/>
    <w:rsid w:val="00F42E96"/>
    <w:rPr>
      <w:sz w:val="24"/>
      <w:szCs w:val="24"/>
    </w:rPr>
  </w:style>
  <w:style w:type="character" w:customStyle="1" w:styleId="SadaaChar">
    <w:name w:val="Sadaļa Char"/>
    <w:basedOn w:val="ParaststmeklisRakstz"/>
    <w:link w:val="Sadaa"/>
    <w:rsid w:val="00F42E96"/>
    <w:rPr>
      <w:color w:val="000000"/>
      <w:sz w:val="24"/>
      <w:szCs w:val="24"/>
      <w:lang w:val="lv-LV"/>
    </w:rPr>
  </w:style>
  <w:style w:type="character" w:customStyle="1" w:styleId="ApaksadaaChar">
    <w:name w:val="Apakšsadaļa Char"/>
    <w:basedOn w:val="ParaststmeklisRakstz"/>
    <w:link w:val="Apaksadaa"/>
    <w:rsid w:val="00F42E96"/>
    <w:rPr>
      <w:color w:val="000000"/>
      <w:sz w:val="24"/>
      <w:szCs w:val="24"/>
      <w:lang w:val="lv-LV"/>
    </w:rPr>
  </w:style>
  <w:style w:type="character" w:styleId="Izclums">
    <w:name w:val="Emphasis"/>
    <w:basedOn w:val="Noklusjumarindkopasfonts"/>
    <w:qFormat/>
    <w:rsid w:val="0028752A"/>
    <w:rPr>
      <w:i/>
      <w:iCs/>
    </w:rPr>
  </w:style>
  <w:style w:type="paragraph" w:customStyle="1" w:styleId="a">
    <w:name w:val="Обычный"/>
    <w:qFormat/>
    <w:rsid w:val="00EB305D"/>
    <w:pPr>
      <w:widowControl w:val="0"/>
      <w:spacing w:after="200" w:line="276" w:lineRule="auto"/>
    </w:pPr>
    <w:rPr>
      <w:rFonts w:ascii="Calibri" w:eastAsia="Calibri" w:hAnsi="Calibri"/>
      <w:sz w:val="22"/>
      <w:szCs w:val="22"/>
    </w:rPr>
  </w:style>
  <w:style w:type="character" w:customStyle="1" w:styleId="SarakstarindkopaRakstz">
    <w:name w:val="Saraksta rindkopa Rakstz."/>
    <w:aliases w:val="2 Rakstz.,Bullet Points Rakstz.,Bullet Styl Rakstz.,Dot pt Rakstz.,F5 List Paragraph Rakstz.,IFCL - List Paragraph Rakstz.,Indicator Text Rakstz.,List Paragraph Char Char Char Rakstz.,List Paragraph1 Rakstz.,No Spacing1 Rakstz."/>
    <w:basedOn w:val="Noklusjumarindkopasfonts"/>
    <w:link w:val="Sarakstarindkopa"/>
    <w:uiPriority w:val="34"/>
    <w:qFormat/>
    <w:locked/>
    <w:rsid w:val="00A4381C"/>
    <w:rPr>
      <w:sz w:val="24"/>
      <w:szCs w:val="24"/>
      <w:lang w:val="lv-LV"/>
    </w:rPr>
  </w:style>
  <w:style w:type="character" w:customStyle="1" w:styleId="UnresolvedMention">
    <w:name w:val="Unresolved Mention"/>
    <w:basedOn w:val="Noklusjumarindkopasfonts"/>
    <w:uiPriority w:val="99"/>
    <w:semiHidden/>
    <w:unhideWhenUsed/>
    <w:rsid w:val="00B64BF2"/>
    <w:rPr>
      <w:color w:val="605E5C"/>
      <w:shd w:val="clear" w:color="auto" w:fill="E1DFDD"/>
    </w:rPr>
  </w:style>
  <w:style w:type="character" w:styleId="Izmantotahipersaite">
    <w:name w:val="FollowedHyperlink"/>
    <w:basedOn w:val="Noklusjumarindkopasfonts"/>
    <w:rsid w:val="00B64BF2"/>
    <w:rPr>
      <w:color w:val="954F72" w:themeColor="followedHyperlink"/>
      <w:u w:val="single"/>
    </w:rPr>
  </w:style>
  <w:style w:type="character" w:customStyle="1" w:styleId="KjeneRakstz">
    <w:name w:val="Kājene Rakstz."/>
    <w:basedOn w:val="Noklusjumarindkopasfonts"/>
    <w:link w:val="Kjene"/>
    <w:uiPriority w:val="99"/>
    <w:rsid w:val="00A875BA"/>
    <w:rPr>
      <w:sz w:val="24"/>
      <w:szCs w:val="24"/>
      <w:lang w:val="lv-LV"/>
    </w:rPr>
  </w:style>
  <w:style w:type="table" w:customStyle="1" w:styleId="TableGrid1">
    <w:name w:val="Table Grid1"/>
    <w:basedOn w:val="Parastatabula"/>
    <w:next w:val="Reatabula"/>
    <w:uiPriority w:val="39"/>
    <w:rsid w:val="00130CF3"/>
    <w:rPr>
      <w:rFonts w:ascii="Aptos" w:eastAsia="Aptos" w:hAnsi="Aptos"/>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arastatabula"/>
    <w:next w:val="Reatabula"/>
    <w:uiPriority w:val="39"/>
    <w:rsid w:val="006C1851"/>
    <w:rPr>
      <w:rFonts w:ascii="Aptos" w:eastAsia="Aptos" w:hAnsi="Aptos"/>
      <w:kern w:val="2"/>
      <w:sz w:val="24"/>
      <w:szCs w:val="24"/>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Parasts"/>
    <w:next w:val="Parasts"/>
    <w:uiPriority w:val="9"/>
    <w:semiHidden/>
    <w:unhideWhenUsed/>
    <w:qFormat/>
    <w:rsid w:val="00894301"/>
    <w:pPr>
      <w:keepNext/>
      <w:keepLines/>
      <w:widowControl/>
      <w:adjustRightInd/>
      <w:spacing w:before="160" w:after="80" w:line="278" w:lineRule="auto"/>
      <w:jc w:val="left"/>
      <w:textAlignment w:val="auto"/>
      <w:outlineLvl w:val="2"/>
    </w:pPr>
    <w:rPr>
      <w:rFonts w:ascii="Aptos" w:hAnsi="Aptos"/>
      <w:color w:val="0F4761"/>
      <w:kern w:val="2"/>
      <w:sz w:val="28"/>
      <w:szCs w:val="28"/>
      <w14:ligatures w14:val="standardContextual"/>
    </w:rPr>
  </w:style>
  <w:style w:type="paragraph" w:customStyle="1" w:styleId="Heading41">
    <w:name w:val="Heading 41"/>
    <w:basedOn w:val="Parasts"/>
    <w:next w:val="Parasts"/>
    <w:uiPriority w:val="9"/>
    <w:semiHidden/>
    <w:unhideWhenUsed/>
    <w:qFormat/>
    <w:rsid w:val="00894301"/>
    <w:pPr>
      <w:keepNext/>
      <w:keepLines/>
      <w:widowControl/>
      <w:adjustRightInd/>
      <w:spacing w:before="80" w:after="40" w:line="278" w:lineRule="auto"/>
      <w:jc w:val="left"/>
      <w:textAlignment w:val="auto"/>
      <w:outlineLvl w:val="3"/>
    </w:pPr>
    <w:rPr>
      <w:rFonts w:ascii="Aptos" w:hAnsi="Aptos"/>
      <w:i/>
      <w:iCs/>
      <w:color w:val="0F4761"/>
      <w:kern w:val="2"/>
      <w14:ligatures w14:val="standardContextual"/>
    </w:rPr>
  </w:style>
  <w:style w:type="paragraph" w:customStyle="1" w:styleId="Heading51">
    <w:name w:val="Heading 51"/>
    <w:basedOn w:val="Parasts"/>
    <w:next w:val="Parasts"/>
    <w:uiPriority w:val="9"/>
    <w:semiHidden/>
    <w:unhideWhenUsed/>
    <w:qFormat/>
    <w:rsid w:val="00894301"/>
    <w:pPr>
      <w:keepNext/>
      <w:keepLines/>
      <w:widowControl/>
      <w:adjustRightInd/>
      <w:spacing w:before="80" w:after="40" w:line="278" w:lineRule="auto"/>
      <w:jc w:val="left"/>
      <w:textAlignment w:val="auto"/>
      <w:outlineLvl w:val="4"/>
    </w:pPr>
    <w:rPr>
      <w:rFonts w:ascii="Aptos" w:hAnsi="Aptos"/>
      <w:color w:val="0F4761"/>
      <w:kern w:val="2"/>
      <w14:ligatures w14:val="standardContextual"/>
    </w:rPr>
  </w:style>
  <w:style w:type="paragraph" w:customStyle="1" w:styleId="Heading61">
    <w:name w:val="Heading 61"/>
    <w:basedOn w:val="Parasts"/>
    <w:next w:val="Parasts"/>
    <w:uiPriority w:val="9"/>
    <w:semiHidden/>
    <w:unhideWhenUsed/>
    <w:qFormat/>
    <w:rsid w:val="00894301"/>
    <w:pPr>
      <w:keepNext/>
      <w:keepLines/>
      <w:widowControl/>
      <w:adjustRightInd/>
      <w:spacing w:before="40" w:line="278" w:lineRule="auto"/>
      <w:jc w:val="left"/>
      <w:textAlignment w:val="auto"/>
      <w:outlineLvl w:val="5"/>
    </w:pPr>
    <w:rPr>
      <w:rFonts w:ascii="Aptos" w:hAnsi="Aptos"/>
      <w:i/>
      <w:iCs/>
      <w:color w:val="595959"/>
      <w:kern w:val="2"/>
      <w14:ligatures w14:val="standardContextual"/>
    </w:rPr>
  </w:style>
  <w:style w:type="paragraph" w:customStyle="1" w:styleId="Heading71">
    <w:name w:val="Heading 71"/>
    <w:basedOn w:val="Parasts"/>
    <w:next w:val="Parasts"/>
    <w:uiPriority w:val="9"/>
    <w:semiHidden/>
    <w:unhideWhenUsed/>
    <w:qFormat/>
    <w:rsid w:val="00894301"/>
    <w:pPr>
      <w:keepNext/>
      <w:keepLines/>
      <w:widowControl/>
      <w:adjustRightInd/>
      <w:spacing w:before="40" w:line="278" w:lineRule="auto"/>
      <w:jc w:val="left"/>
      <w:textAlignment w:val="auto"/>
      <w:outlineLvl w:val="6"/>
    </w:pPr>
    <w:rPr>
      <w:rFonts w:ascii="Aptos" w:hAnsi="Aptos"/>
      <w:color w:val="595959"/>
      <w:kern w:val="2"/>
      <w14:ligatures w14:val="standardContextual"/>
    </w:rPr>
  </w:style>
  <w:style w:type="paragraph" w:customStyle="1" w:styleId="Heading81">
    <w:name w:val="Heading 81"/>
    <w:basedOn w:val="Parasts"/>
    <w:next w:val="Parasts"/>
    <w:uiPriority w:val="9"/>
    <w:semiHidden/>
    <w:unhideWhenUsed/>
    <w:qFormat/>
    <w:rsid w:val="00894301"/>
    <w:pPr>
      <w:keepNext/>
      <w:keepLines/>
      <w:widowControl/>
      <w:adjustRightInd/>
      <w:spacing w:line="278" w:lineRule="auto"/>
      <w:jc w:val="left"/>
      <w:textAlignment w:val="auto"/>
      <w:outlineLvl w:val="7"/>
    </w:pPr>
    <w:rPr>
      <w:rFonts w:ascii="Aptos" w:hAnsi="Aptos"/>
      <w:i/>
      <w:iCs/>
      <w:color w:val="272727"/>
      <w:kern w:val="2"/>
      <w14:ligatures w14:val="standardContextual"/>
    </w:rPr>
  </w:style>
  <w:style w:type="paragraph" w:customStyle="1" w:styleId="Heading91">
    <w:name w:val="Heading 91"/>
    <w:basedOn w:val="Parasts"/>
    <w:next w:val="Parasts"/>
    <w:uiPriority w:val="9"/>
    <w:semiHidden/>
    <w:unhideWhenUsed/>
    <w:qFormat/>
    <w:rsid w:val="00894301"/>
    <w:pPr>
      <w:keepNext/>
      <w:keepLines/>
      <w:widowControl/>
      <w:adjustRightInd/>
      <w:spacing w:line="278" w:lineRule="auto"/>
      <w:jc w:val="left"/>
      <w:textAlignment w:val="auto"/>
      <w:outlineLvl w:val="8"/>
    </w:pPr>
    <w:rPr>
      <w:rFonts w:ascii="Aptos" w:hAnsi="Aptos"/>
      <w:color w:val="272727"/>
      <w:kern w:val="2"/>
      <w14:ligatures w14:val="standardContextual"/>
    </w:rPr>
  </w:style>
  <w:style w:type="numbering" w:customStyle="1" w:styleId="NoList1">
    <w:name w:val="No List1"/>
    <w:next w:val="Bezsaraksta"/>
    <w:uiPriority w:val="99"/>
    <w:semiHidden/>
    <w:unhideWhenUsed/>
    <w:rsid w:val="00894301"/>
  </w:style>
  <w:style w:type="character" w:customStyle="1" w:styleId="Virsraksts1Rakstz">
    <w:name w:val="Virsraksts 1 Rakstz."/>
    <w:basedOn w:val="Noklusjumarindkopasfonts"/>
    <w:link w:val="Virsraksts1"/>
    <w:uiPriority w:val="9"/>
    <w:rsid w:val="00894301"/>
    <w:rPr>
      <w:rFonts w:ascii="Garamond" w:hAnsi="Garamond"/>
      <w:b/>
      <w:bCs/>
      <w:i/>
      <w:iCs/>
      <w:sz w:val="24"/>
      <w:lang w:val="lv-LV"/>
    </w:rPr>
  </w:style>
  <w:style w:type="character" w:customStyle="1" w:styleId="Virsraksts2Rakstz">
    <w:name w:val="Virsraksts 2 Rakstz."/>
    <w:basedOn w:val="Noklusjumarindkopasfonts"/>
    <w:link w:val="Virsraksts2"/>
    <w:uiPriority w:val="9"/>
    <w:rsid w:val="00894301"/>
    <w:rPr>
      <w:rFonts w:ascii="Arial" w:hAnsi="Arial" w:cs="Arial"/>
      <w:b/>
      <w:bCs/>
      <w:i/>
      <w:iCs/>
      <w:sz w:val="28"/>
      <w:szCs w:val="28"/>
      <w:lang w:val="lv-LV"/>
    </w:rPr>
  </w:style>
  <w:style w:type="character" w:customStyle="1" w:styleId="Virsraksts3Rakstz">
    <w:name w:val="Virsraksts 3 Rakstz."/>
    <w:basedOn w:val="Noklusjumarindkopasfonts"/>
    <w:link w:val="Virsraksts3"/>
    <w:uiPriority w:val="9"/>
    <w:semiHidden/>
    <w:rsid w:val="00894301"/>
    <w:rPr>
      <w:rFonts w:eastAsia="Times New Roman" w:cs="Times New Roman"/>
      <w:color w:val="0F4761"/>
      <w:sz w:val="28"/>
      <w:szCs w:val="28"/>
      <w:lang w:val="lv-LV"/>
    </w:rPr>
  </w:style>
  <w:style w:type="character" w:customStyle="1" w:styleId="Virsraksts4Rakstz">
    <w:name w:val="Virsraksts 4 Rakstz."/>
    <w:basedOn w:val="Noklusjumarindkopasfonts"/>
    <w:link w:val="Virsraksts4"/>
    <w:uiPriority w:val="9"/>
    <w:semiHidden/>
    <w:rsid w:val="00894301"/>
    <w:rPr>
      <w:rFonts w:eastAsia="Times New Roman" w:cs="Times New Roman"/>
      <w:i/>
      <w:iCs/>
      <w:color w:val="0F4761"/>
      <w:lang w:val="lv-LV"/>
    </w:rPr>
  </w:style>
  <w:style w:type="character" w:customStyle="1" w:styleId="Virsraksts5Rakstz">
    <w:name w:val="Virsraksts 5 Rakstz."/>
    <w:basedOn w:val="Noklusjumarindkopasfonts"/>
    <w:link w:val="Virsraksts5"/>
    <w:uiPriority w:val="9"/>
    <w:semiHidden/>
    <w:rsid w:val="00894301"/>
    <w:rPr>
      <w:rFonts w:eastAsia="Times New Roman" w:cs="Times New Roman"/>
      <w:color w:val="0F4761"/>
      <w:lang w:val="lv-LV"/>
    </w:rPr>
  </w:style>
  <w:style w:type="character" w:customStyle="1" w:styleId="Virsraksts6Rakstz">
    <w:name w:val="Virsraksts 6 Rakstz."/>
    <w:basedOn w:val="Noklusjumarindkopasfonts"/>
    <w:link w:val="Virsraksts6"/>
    <w:uiPriority w:val="9"/>
    <w:semiHidden/>
    <w:rsid w:val="00894301"/>
    <w:rPr>
      <w:rFonts w:eastAsia="Times New Roman" w:cs="Times New Roman"/>
      <w:i/>
      <w:iCs/>
      <w:color w:val="595959"/>
      <w:lang w:val="lv-LV"/>
    </w:rPr>
  </w:style>
  <w:style w:type="character" w:customStyle="1" w:styleId="Virsraksts7Rakstz">
    <w:name w:val="Virsraksts 7 Rakstz."/>
    <w:basedOn w:val="Noklusjumarindkopasfonts"/>
    <w:link w:val="Virsraksts7"/>
    <w:uiPriority w:val="9"/>
    <w:semiHidden/>
    <w:rsid w:val="00894301"/>
    <w:rPr>
      <w:rFonts w:eastAsia="Times New Roman" w:cs="Times New Roman"/>
      <w:color w:val="595959"/>
      <w:lang w:val="lv-LV"/>
    </w:rPr>
  </w:style>
  <w:style w:type="character" w:customStyle="1" w:styleId="Virsraksts8Rakstz">
    <w:name w:val="Virsraksts 8 Rakstz."/>
    <w:basedOn w:val="Noklusjumarindkopasfonts"/>
    <w:link w:val="Virsraksts8"/>
    <w:uiPriority w:val="9"/>
    <w:semiHidden/>
    <w:rsid w:val="00894301"/>
    <w:rPr>
      <w:rFonts w:eastAsia="Times New Roman" w:cs="Times New Roman"/>
      <w:i/>
      <w:iCs/>
      <w:color w:val="272727"/>
      <w:lang w:val="lv-LV"/>
    </w:rPr>
  </w:style>
  <w:style w:type="character" w:customStyle="1" w:styleId="Virsraksts9Rakstz">
    <w:name w:val="Virsraksts 9 Rakstz."/>
    <w:basedOn w:val="Noklusjumarindkopasfonts"/>
    <w:link w:val="Virsraksts9"/>
    <w:uiPriority w:val="9"/>
    <w:semiHidden/>
    <w:rsid w:val="00894301"/>
    <w:rPr>
      <w:rFonts w:eastAsia="Times New Roman" w:cs="Times New Roman"/>
      <w:color w:val="272727"/>
      <w:lang w:val="lv-LV"/>
    </w:rPr>
  </w:style>
  <w:style w:type="paragraph" w:customStyle="1" w:styleId="Title1">
    <w:name w:val="Title1"/>
    <w:basedOn w:val="Parasts"/>
    <w:next w:val="Parasts"/>
    <w:uiPriority w:val="10"/>
    <w:qFormat/>
    <w:rsid w:val="00894301"/>
    <w:pPr>
      <w:widowControl/>
      <w:adjustRightInd/>
      <w:spacing w:after="80" w:line="240" w:lineRule="auto"/>
      <w:contextualSpacing/>
      <w:jc w:val="left"/>
      <w:textAlignment w:val="auto"/>
    </w:pPr>
    <w:rPr>
      <w:rFonts w:ascii="Aptos Display" w:hAnsi="Aptos Display"/>
      <w:spacing w:val="-10"/>
      <w:kern w:val="28"/>
      <w:sz w:val="56"/>
      <w:szCs w:val="56"/>
      <w14:ligatures w14:val="standardContextual"/>
    </w:rPr>
  </w:style>
  <w:style w:type="character" w:customStyle="1" w:styleId="NosaukumsRakstz">
    <w:name w:val="Nosaukums Rakstz."/>
    <w:basedOn w:val="Noklusjumarindkopasfonts"/>
    <w:link w:val="Nosaukums"/>
    <w:uiPriority w:val="10"/>
    <w:rsid w:val="00894301"/>
    <w:rPr>
      <w:rFonts w:ascii="Aptos Display" w:eastAsia="Times New Roman" w:hAnsi="Aptos Display" w:cs="Times New Roman"/>
      <w:spacing w:val="-10"/>
      <w:kern w:val="28"/>
      <w:sz w:val="56"/>
      <w:szCs w:val="56"/>
      <w:lang w:val="lv-LV"/>
    </w:rPr>
  </w:style>
  <w:style w:type="paragraph" w:customStyle="1" w:styleId="Subtitle1">
    <w:name w:val="Subtitle1"/>
    <w:basedOn w:val="Parasts"/>
    <w:next w:val="Parasts"/>
    <w:uiPriority w:val="11"/>
    <w:qFormat/>
    <w:rsid w:val="00894301"/>
    <w:pPr>
      <w:widowControl/>
      <w:numPr>
        <w:ilvl w:val="1"/>
      </w:numPr>
      <w:adjustRightInd/>
      <w:spacing w:after="160" w:line="278" w:lineRule="auto"/>
      <w:jc w:val="left"/>
      <w:textAlignment w:val="auto"/>
    </w:pPr>
    <w:rPr>
      <w:rFonts w:ascii="Aptos" w:hAnsi="Aptos"/>
      <w:color w:val="595959"/>
      <w:spacing w:val="15"/>
      <w:kern w:val="2"/>
      <w:sz w:val="28"/>
      <w:szCs w:val="28"/>
      <w14:ligatures w14:val="standardContextual"/>
    </w:rPr>
  </w:style>
  <w:style w:type="character" w:customStyle="1" w:styleId="ApakvirsrakstsRakstz">
    <w:name w:val="Apakšvirsraksts Rakstz."/>
    <w:basedOn w:val="Noklusjumarindkopasfonts"/>
    <w:link w:val="Apakvirsraksts"/>
    <w:uiPriority w:val="11"/>
    <w:rsid w:val="00894301"/>
    <w:rPr>
      <w:rFonts w:eastAsia="Times New Roman" w:cs="Times New Roman"/>
      <w:color w:val="595959"/>
      <w:spacing w:val="15"/>
      <w:sz w:val="28"/>
      <w:szCs w:val="28"/>
      <w:lang w:val="lv-LV"/>
    </w:rPr>
  </w:style>
  <w:style w:type="paragraph" w:customStyle="1" w:styleId="Quote1">
    <w:name w:val="Quote1"/>
    <w:basedOn w:val="Parasts"/>
    <w:next w:val="Parasts"/>
    <w:uiPriority w:val="29"/>
    <w:qFormat/>
    <w:rsid w:val="00894301"/>
    <w:pPr>
      <w:widowControl/>
      <w:adjustRightInd/>
      <w:spacing w:before="160" w:after="160" w:line="278" w:lineRule="auto"/>
      <w:jc w:val="center"/>
      <w:textAlignment w:val="auto"/>
    </w:pPr>
    <w:rPr>
      <w:rFonts w:ascii="Aptos" w:eastAsia="Aptos" w:hAnsi="Aptos"/>
      <w:i/>
      <w:iCs/>
      <w:color w:val="404040"/>
      <w:kern w:val="2"/>
      <w14:ligatures w14:val="standardContextual"/>
    </w:rPr>
  </w:style>
  <w:style w:type="character" w:customStyle="1" w:styleId="CittsRakstz">
    <w:name w:val="Citāts Rakstz."/>
    <w:basedOn w:val="Noklusjumarindkopasfonts"/>
    <w:link w:val="Citts"/>
    <w:uiPriority w:val="29"/>
    <w:rsid w:val="00894301"/>
    <w:rPr>
      <w:i/>
      <w:iCs/>
      <w:color w:val="404040"/>
      <w:lang w:val="lv-LV"/>
    </w:rPr>
  </w:style>
  <w:style w:type="character" w:customStyle="1" w:styleId="IntenseEmphasis1">
    <w:name w:val="Intense Emphasis1"/>
    <w:basedOn w:val="Noklusjumarindkopasfonts"/>
    <w:uiPriority w:val="21"/>
    <w:qFormat/>
    <w:rsid w:val="00894301"/>
    <w:rPr>
      <w:i/>
      <w:iCs/>
      <w:color w:val="0F4761"/>
    </w:rPr>
  </w:style>
  <w:style w:type="paragraph" w:customStyle="1" w:styleId="IntenseQuote1">
    <w:name w:val="Intense Quote1"/>
    <w:basedOn w:val="Parasts"/>
    <w:next w:val="Parasts"/>
    <w:uiPriority w:val="30"/>
    <w:qFormat/>
    <w:rsid w:val="00894301"/>
    <w:pPr>
      <w:widowControl/>
      <w:pBdr>
        <w:top w:val="single" w:sz="4" w:space="10" w:color="0F4761"/>
        <w:bottom w:val="single" w:sz="4" w:space="10" w:color="0F4761"/>
      </w:pBdr>
      <w:adjustRightInd/>
      <w:spacing w:before="360" w:after="360" w:line="278" w:lineRule="auto"/>
      <w:ind w:left="864" w:right="864"/>
      <w:jc w:val="center"/>
      <w:textAlignment w:val="auto"/>
    </w:pPr>
    <w:rPr>
      <w:rFonts w:ascii="Aptos" w:eastAsia="Aptos" w:hAnsi="Aptos"/>
      <w:i/>
      <w:iCs/>
      <w:color w:val="0F4761"/>
      <w:kern w:val="2"/>
      <w14:ligatures w14:val="standardContextual"/>
    </w:rPr>
  </w:style>
  <w:style w:type="character" w:customStyle="1" w:styleId="IntensvscittsRakstz">
    <w:name w:val="Intensīvs citāts Rakstz."/>
    <w:basedOn w:val="Noklusjumarindkopasfonts"/>
    <w:link w:val="Intensvscitts"/>
    <w:uiPriority w:val="30"/>
    <w:rsid w:val="00894301"/>
    <w:rPr>
      <w:i/>
      <w:iCs/>
      <w:color w:val="0F4761"/>
      <w:lang w:val="lv-LV"/>
    </w:rPr>
  </w:style>
  <w:style w:type="character" w:customStyle="1" w:styleId="IntenseReference1">
    <w:name w:val="Intense Reference1"/>
    <w:basedOn w:val="Noklusjumarindkopasfonts"/>
    <w:uiPriority w:val="32"/>
    <w:qFormat/>
    <w:rsid w:val="00894301"/>
    <w:rPr>
      <w:b/>
      <w:bCs/>
      <w:smallCaps/>
      <w:color w:val="0F4761"/>
      <w:spacing w:val="5"/>
    </w:rPr>
  </w:style>
  <w:style w:type="table" w:customStyle="1" w:styleId="TableGrid3">
    <w:name w:val="Table Grid3"/>
    <w:basedOn w:val="Parastatabula"/>
    <w:next w:val="Reatabula"/>
    <w:uiPriority w:val="39"/>
    <w:rsid w:val="00894301"/>
    <w:rPr>
      <w:rFonts w:ascii="Aptos" w:eastAsia="Aptos" w:hAnsi="Aptos"/>
      <w:kern w:val="2"/>
      <w:sz w:val="24"/>
      <w:szCs w:val="24"/>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mattekstsRakstz">
    <w:name w:val="Pamatteksts Rakstz."/>
    <w:basedOn w:val="Noklusjumarindkopasfonts"/>
    <w:link w:val="Pamatteksts"/>
    <w:uiPriority w:val="99"/>
    <w:rsid w:val="00894301"/>
    <w:rPr>
      <w:rFonts w:ascii="Garamond" w:hAnsi="Garamond"/>
      <w:sz w:val="24"/>
      <w:lang w:val="lv-LV"/>
    </w:rPr>
  </w:style>
  <w:style w:type="character" w:customStyle="1" w:styleId="Heading3Char1">
    <w:name w:val="Heading 3 Char1"/>
    <w:basedOn w:val="Noklusjumarindkopasfonts"/>
    <w:semiHidden/>
    <w:rsid w:val="00894301"/>
    <w:rPr>
      <w:rFonts w:asciiTheme="majorHAnsi" w:eastAsiaTheme="majorEastAsia" w:hAnsiTheme="majorHAnsi" w:cstheme="majorBidi"/>
      <w:color w:val="1F3763" w:themeColor="accent1" w:themeShade="7F"/>
      <w:sz w:val="24"/>
      <w:szCs w:val="24"/>
      <w:lang w:val="lv-LV"/>
    </w:rPr>
  </w:style>
  <w:style w:type="character" w:customStyle="1" w:styleId="Heading4Char1">
    <w:name w:val="Heading 4 Char1"/>
    <w:basedOn w:val="Noklusjumarindkopasfonts"/>
    <w:semiHidden/>
    <w:rsid w:val="00894301"/>
    <w:rPr>
      <w:rFonts w:asciiTheme="majorHAnsi" w:eastAsiaTheme="majorEastAsia" w:hAnsiTheme="majorHAnsi" w:cstheme="majorBidi"/>
      <w:i/>
      <w:iCs/>
      <w:color w:val="2F5496" w:themeColor="accent1" w:themeShade="BF"/>
      <w:sz w:val="24"/>
      <w:szCs w:val="24"/>
      <w:lang w:val="lv-LV"/>
    </w:rPr>
  </w:style>
  <w:style w:type="character" w:customStyle="1" w:styleId="Heading5Char1">
    <w:name w:val="Heading 5 Char1"/>
    <w:basedOn w:val="Noklusjumarindkopasfonts"/>
    <w:semiHidden/>
    <w:rsid w:val="00894301"/>
    <w:rPr>
      <w:rFonts w:asciiTheme="majorHAnsi" w:eastAsiaTheme="majorEastAsia" w:hAnsiTheme="majorHAnsi" w:cstheme="majorBidi"/>
      <w:color w:val="2F5496" w:themeColor="accent1" w:themeShade="BF"/>
      <w:sz w:val="24"/>
      <w:szCs w:val="24"/>
      <w:lang w:val="lv-LV"/>
    </w:rPr>
  </w:style>
  <w:style w:type="character" w:customStyle="1" w:styleId="Heading6Char1">
    <w:name w:val="Heading 6 Char1"/>
    <w:basedOn w:val="Noklusjumarindkopasfonts"/>
    <w:semiHidden/>
    <w:rsid w:val="00894301"/>
    <w:rPr>
      <w:rFonts w:asciiTheme="majorHAnsi" w:eastAsiaTheme="majorEastAsia" w:hAnsiTheme="majorHAnsi" w:cstheme="majorBidi"/>
      <w:color w:val="1F3763" w:themeColor="accent1" w:themeShade="7F"/>
      <w:sz w:val="24"/>
      <w:szCs w:val="24"/>
      <w:lang w:val="lv-LV"/>
    </w:rPr>
  </w:style>
  <w:style w:type="character" w:customStyle="1" w:styleId="Heading7Char1">
    <w:name w:val="Heading 7 Char1"/>
    <w:basedOn w:val="Noklusjumarindkopasfonts"/>
    <w:semiHidden/>
    <w:rsid w:val="00894301"/>
    <w:rPr>
      <w:rFonts w:asciiTheme="majorHAnsi" w:eastAsiaTheme="majorEastAsia" w:hAnsiTheme="majorHAnsi" w:cstheme="majorBidi"/>
      <w:i/>
      <w:iCs/>
      <w:color w:val="1F3763" w:themeColor="accent1" w:themeShade="7F"/>
      <w:sz w:val="24"/>
      <w:szCs w:val="24"/>
      <w:lang w:val="lv-LV"/>
    </w:rPr>
  </w:style>
  <w:style w:type="character" w:customStyle="1" w:styleId="Heading8Char1">
    <w:name w:val="Heading 8 Char1"/>
    <w:basedOn w:val="Noklusjumarindkopasfonts"/>
    <w:semiHidden/>
    <w:rsid w:val="00894301"/>
    <w:rPr>
      <w:rFonts w:asciiTheme="majorHAnsi" w:eastAsiaTheme="majorEastAsia" w:hAnsiTheme="majorHAnsi" w:cstheme="majorBidi"/>
      <w:color w:val="272727" w:themeColor="text1" w:themeTint="D8"/>
      <w:sz w:val="21"/>
      <w:szCs w:val="21"/>
      <w:lang w:val="lv-LV"/>
    </w:rPr>
  </w:style>
  <w:style w:type="character" w:customStyle="1" w:styleId="Heading9Char1">
    <w:name w:val="Heading 9 Char1"/>
    <w:basedOn w:val="Noklusjumarindkopasfonts"/>
    <w:semiHidden/>
    <w:rsid w:val="00894301"/>
    <w:rPr>
      <w:rFonts w:asciiTheme="majorHAnsi" w:eastAsiaTheme="majorEastAsia" w:hAnsiTheme="majorHAnsi" w:cstheme="majorBidi"/>
      <w:i/>
      <w:iCs/>
      <w:color w:val="272727" w:themeColor="text1" w:themeTint="D8"/>
      <w:sz w:val="21"/>
      <w:szCs w:val="21"/>
      <w:lang w:val="lv-LV"/>
    </w:rPr>
  </w:style>
  <w:style w:type="paragraph" w:styleId="Nosaukums">
    <w:name w:val="Title"/>
    <w:basedOn w:val="Parasts"/>
    <w:next w:val="Parasts"/>
    <w:link w:val="NosaukumsRakstz"/>
    <w:uiPriority w:val="10"/>
    <w:qFormat/>
    <w:rsid w:val="00894301"/>
    <w:pPr>
      <w:spacing w:line="240" w:lineRule="auto"/>
      <w:contextualSpacing/>
    </w:pPr>
    <w:rPr>
      <w:rFonts w:ascii="Aptos Display" w:hAnsi="Aptos Display"/>
      <w:spacing w:val="-10"/>
      <w:kern w:val="28"/>
      <w:sz w:val="56"/>
      <w:szCs w:val="56"/>
    </w:rPr>
  </w:style>
  <w:style w:type="character" w:customStyle="1" w:styleId="TitleChar1">
    <w:name w:val="Title Char1"/>
    <w:basedOn w:val="Noklusjumarindkopasfonts"/>
    <w:rsid w:val="00894301"/>
    <w:rPr>
      <w:rFonts w:asciiTheme="majorHAnsi" w:eastAsiaTheme="majorEastAsia" w:hAnsiTheme="majorHAnsi" w:cstheme="majorBidi"/>
      <w:spacing w:val="-10"/>
      <w:kern w:val="28"/>
      <w:sz w:val="56"/>
      <w:szCs w:val="56"/>
      <w:lang w:val="lv-LV"/>
    </w:rPr>
  </w:style>
  <w:style w:type="paragraph" w:styleId="Apakvirsraksts">
    <w:name w:val="Subtitle"/>
    <w:basedOn w:val="Parasts"/>
    <w:next w:val="Parasts"/>
    <w:link w:val="ApakvirsrakstsRakstz"/>
    <w:uiPriority w:val="11"/>
    <w:qFormat/>
    <w:rsid w:val="00894301"/>
    <w:pPr>
      <w:numPr>
        <w:ilvl w:val="1"/>
      </w:numPr>
      <w:spacing w:after="160"/>
    </w:pPr>
    <w:rPr>
      <w:color w:val="595959"/>
      <w:spacing w:val="15"/>
      <w:sz w:val="28"/>
      <w:szCs w:val="28"/>
    </w:rPr>
  </w:style>
  <w:style w:type="character" w:customStyle="1" w:styleId="SubtitleChar1">
    <w:name w:val="Subtitle Char1"/>
    <w:basedOn w:val="Noklusjumarindkopasfonts"/>
    <w:rsid w:val="00894301"/>
    <w:rPr>
      <w:rFonts w:asciiTheme="minorHAnsi" w:eastAsiaTheme="minorEastAsia" w:hAnsiTheme="minorHAnsi" w:cstheme="minorBidi"/>
      <w:color w:val="5A5A5A" w:themeColor="text1" w:themeTint="A5"/>
      <w:spacing w:val="15"/>
      <w:sz w:val="22"/>
      <w:szCs w:val="22"/>
      <w:lang w:val="lv-LV"/>
    </w:rPr>
  </w:style>
  <w:style w:type="paragraph" w:styleId="Citts">
    <w:name w:val="Quote"/>
    <w:basedOn w:val="Parasts"/>
    <w:next w:val="Parasts"/>
    <w:link w:val="CittsRakstz"/>
    <w:uiPriority w:val="29"/>
    <w:qFormat/>
    <w:rsid w:val="00894301"/>
    <w:pPr>
      <w:spacing w:before="200" w:after="160"/>
      <w:ind w:left="864" w:right="864"/>
      <w:jc w:val="center"/>
    </w:pPr>
    <w:rPr>
      <w:i/>
      <w:iCs/>
      <w:color w:val="404040"/>
      <w:sz w:val="20"/>
      <w:szCs w:val="20"/>
    </w:rPr>
  </w:style>
  <w:style w:type="character" w:customStyle="1" w:styleId="QuoteChar1">
    <w:name w:val="Quote Char1"/>
    <w:basedOn w:val="Noklusjumarindkopasfonts"/>
    <w:uiPriority w:val="29"/>
    <w:rsid w:val="00894301"/>
    <w:rPr>
      <w:i/>
      <w:iCs/>
      <w:color w:val="404040" w:themeColor="text1" w:themeTint="BF"/>
      <w:sz w:val="24"/>
      <w:szCs w:val="24"/>
      <w:lang w:val="lv-LV"/>
    </w:rPr>
  </w:style>
  <w:style w:type="character" w:styleId="Intensvsizclums">
    <w:name w:val="Intense Emphasis"/>
    <w:basedOn w:val="Noklusjumarindkopasfonts"/>
    <w:uiPriority w:val="21"/>
    <w:qFormat/>
    <w:rsid w:val="00894301"/>
    <w:rPr>
      <w:i/>
      <w:iCs/>
      <w:color w:val="4472C4" w:themeColor="accent1"/>
    </w:rPr>
  </w:style>
  <w:style w:type="paragraph" w:styleId="Intensvscitts">
    <w:name w:val="Intense Quote"/>
    <w:basedOn w:val="Parasts"/>
    <w:next w:val="Parasts"/>
    <w:link w:val="IntensvscittsRakstz"/>
    <w:uiPriority w:val="30"/>
    <w:qFormat/>
    <w:rsid w:val="00894301"/>
    <w:pPr>
      <w:pBdr>
        <w:top w:val="single" w:sz="4" w:space="10" w:color="4472C4" w:themeColor="accent1"/>
        <w:bottom w:val="single" w:sz="4" w:space="10" w:color="4472C4" w:themeColor="accent1"/>
      </w:pBdr>
      <w:spacing w:before="360" w:after="360"/>
      <w:ind w:left="864" w:right="864"/>
      <w:jc w:val="center"/>
    </w:pPr>
    <w:rPr>
      <w:i/>
      <w:iCs/>
      <w:color w:val="0F4761"/>
      <w:sz w:val="20"/>
      <w:szCs w:val="20"/>
    </w:rPr>
  </w:style>
  <w:style w:type="character" w:customStyle="1" w:styleId="IntenseQuoteChar1">
    <w:name w:val="Intense Quote Char1"/>
    <w:basedOn w:val="Noklusjumarindkopasfonts"/>
    <w:uiPriority w:val="30"/>
    <w:rsid w:val="00894301"/>
    <w:rPr>
      <w:i/>
      <w:iCs/>
      <w:color w:val="4472C4" w:themeColor="accent1"/>
      <w:sz w:val="24"/>
      <w:szCs w:val="24"/>
      <w:lang w:val="lv-LV"/>
    </w:rPr>
  </w:style>
  <w:style w:type="character" w:styleId="Intensvaatsauce">
    <w:name w:val="Intense Reference"/>
    <w:basedOn w:val="Noklusjumarindkopasfonts"/>
    <w:uiPriority w:val="32"/>
    <w:qFormat/>
    <w:rsid w:val="00894301"/>
    <w:rPr>
      <w:b/>
      <w:bCs/>
      <w:smallCaps/>
      <w:color w:val="4472C4" w:themeColor="accent1"/>
      <w:spacing w:val="5"/>
    </w:rPr>
  </w:style>
  <w:style w:type="paragraph" w:customStyle="1" w:styleId="TableParagraph">
    <w:name w:val="Table Paragraph"/>
    <w:basedOn w:val="Parasts"/>
    <w:uiPriority w:val="1"/>
    <w:qFormat/>
    <w:rsid w:val="0011357B"/>
    <w:pPr>
      <w:autoSpaceDE w:val="0"/>
      <w:autoSpaceDN w:val="0"/>
      <w:adjustRightInd/>
      <w:spacing w:line="251" w:lineRule="exact"/>
      <w:jc w:val="left"/>
      <w:textAlignment w:val="auto"/>
    </w:pPr>
    <w:rPr>
      <w:sz w:val="22"/>
      <w:szCs w:val="22"/>
    </w:rPr>
  </w:style>
  <w:style w:type="paragraph" w:customStyle="1" w:styleId="Parasts1">
    <w:name w:val="Parasts1"/>
    <w:rsid w:val="00D9060C"/>
    <w:pPr>
      <w:suppressAutoHyphens/>
      <w:autoSpaceDN w:val="0"/>
      <w:spacing w:after="160" w:line="276" w:lineRule="auto"/>
      <w:textAlignment w:val="baseline"/>
    </w:pPr>
    <w:rPr>
      <w:rFonts w:ascii="Arial" w:eastAsia="Arial" w:hAnsi="Arial" w:cs="Arial"/>
      <w:kern w:val="3"/>
      <w:sz w:val="24"/>
      <w:szCs w:val="24"/>
    </w:rPr>
  </w:style>
  <w:style w:type="character" w:customStyle="1" w:styleId="Noklusjumarindkopasfonts1">
    <w:name w:val="Noklusējuma rindkopas fonts1"/>
    <w:rsid w:val="00D9060C"/>
  </w:style>
  <w:style w:type="paragraph" w:customStyle="1" w:styleId="Sarakstarindkopa1">
    <w:name w:val="Saraksta rindkopa1"/>
    <w:basedOn w:val="Parasts1"/>
    <w:rsid w:val="00D9060C"/>
    <w:pPr>
      <w:ind w:left="720"/>
    </w:pPr>
    <w:rPr>
      <w:rFonts w:cs="Times New Roman"/>
      <w:b/>
      <w:i/>
    </w:rPr>
  </w:style>
  <w:style w:type="paragraph" w:customStyle="1" w:styleId="CharCharCharChar">
    <w:name w:val="Char Char Char Char"/>
    <w:aliases w:val="Char2"/>
    <w:basedOn w:val="Parasts"/>
    <w:next w:val="Parasts"/>
    <w:link w:val="Vresatsauce"/>
    <w:uiPriority w:val="99"/>
    <w:rsid w:val="00531E67"/>
    <w:pPr>
      <w:widowControl/>
      <w:adjustRightInd/>
      <w:spacing w:after="160" w:line="240" w:lineRule="exact"/>
      <w:textAlignment w:val="auto"/>
    </w:pPr>
    <w:rPr>
      <w:sz w:val="20"/>
      <w:szCs w:val="20"/>
      <w:vertAlign w:val="superscript"/>
      <w:lang w:val="en-US"/>
    </w:rPr>
  </w:style>
  <w:style w:type="paragraph" w:customStyle="1" w:styleId="text-align-justify">
    <w:name w:val="text-align-justify"/>
    <w:basedOn w:val="Parasts"/>
    <w:rsid w:val="00531E67"/>
    <w:pPr>
      <w:widowControl/>
      <w:adjustRightInd/>
      <w:spacing w:before="100" w:beforeAutospacing="1" w:after="100" w:afterAutospacing="1" w:line="240" w:lineRule="auto"/>
      <w:jc w:val="left"/>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832643">
      <w:bodyDiv w:val="1"/>
      <w:marLeft w:val="0"/>
      <w:marRight w:val="0"/>
      <w:marTop w:val="0"/>
      <w:marBottom w:val="0"/>
      <w:divBdr>
        <w:top w:val="none" w:sz="0" w:space="0" w:color="auto"/>
        <w:left w:val="none" w:sz="0" w:space="0" w:color="auto"/>
        <w:bottom w:val="none" w:sz="0" w:space="0" w:color="auto"/>
        <w:right w:val="none" w:sz="0" w:space="0" w:color="auto"/>
      </w:divBdr>
    </w:div>
    <w:div w:id="185826798">
      <w:bodyDiv w:val="1"/>
      <w:marLeft w:val="0"/>
      <w:marRight w:val="0"/>
      <w:marTop w:val="0"/>
      <w:marBottom w:val="0"/>
      <w:divBdr>
        <w:top w:val="none" w:sz="0" w:space="0" w:color="auto"/>
        <w:left w:val="none" w:sz="0" w:space="0" w:color="auto"/>
        <w:bottom w:val="none" w:sz="0" w:space="0" w:color="auto"/>
        <w:right w:val="none" w:sz="0" w:space="0" w:color="auto"/>
      </w:divBdr>
    </w:div>
    <w:div w:id="193618703">
      <w:bodyDiv w:val="1"/>
      <w:marLeft w:val="0"/>
      <w:marRight w:val="0"/>
      <w:marTop w:val="0"/>
      <w:marBottom w:val="0"/>
      <w:divBdr>
        <w:top w:val="none" w:sz="0" w:space="0" w:color="auto"/>
        <w:left w:val="none" w:sz="0" w:space="0" w:color="auto"/>
        <w:bottom w:val="none" w:sz="0" w:space="0" w:color="auto"/>
        <w:right w:val="none" w:sz="0" w:space="0" w:color="auto"/>
      </w:divBdr>
    </w:div>
    <w:div w:id="220989716">
      <w:bodyDiv w:val="1"/>
      <w:marLeft w:val="0"/>
      <w:marRight w:val="0"/>
      <w:marTop w:val="0"/>
      <w:marBottom w:val="0"/>
      <w:divBdr>
        <w:top w:val="none" w:sz="0" w:space="0" w:color="auto"/>
        <w:left w:val="none" w:sz="0" w:space="0" w:color="auto"/>
        <w:bottom w:val="none" w:sz="0" w:space="0" w:color="auto"/>
        <w:right w:val="none" w:sz="0" w:space="0" w:color="auto"/>
      </w:divBdr>
    </w:div>
    <w:div w:id="268586162">
      <w:bodyDiv w:val="1"/>
      <w:marLeft w:val="0"/>
      <w:marRight w:val="0"/>
      <w:marTop w:val="0"/>
      <w:marBottom w:val="0"/>
      <w:divBdr>
        <w:top w:val="none" w:sz="0" w:space="0" w:color="auto"/>
        <w:left w:val="none" w:sz="0" w:space="0" w:color="auto"/>
        <w:bottom w:val="none" w:sz="0" w:space="0" w:color="auto"/>
        <w:right w:val="none" w:sz="0" w:space="0" w:color="auto"/>
      </w:divBdr>
    </w:div>
    <w:div w:id="282925190">
      <w:bodyDiv w:val="1"/>
      <w:marLeft w:val="0"/>
      <w:marRight w:val="0"/>
      <w:marTop w:val="0"/>
      <w:marBottom w:val="0"/>
      <w:divBdr>
        <w:top w:val="none" w:sz="0" w:space="0" w:color="auto"/>
        <w:left w:val="none" w:sz="0" w:space="0" w:color="auto"/>
        <w:bottom w:val="none" w:sz="0" w:space="0" w:color="auto"/>
        <w:right w:val="none" w:sz="0" w:space="0" w:color="auto"/>
      </w:divBdr>
    </w:div>
    <w:div w:id="293483516">
      <w:bodyDiv w:val="1"/>
      <w:marLeft w:val="0"/>
      <w:marRight w:val="0"/>
      <w:marTop w:val="0"/>
      <w:marBottom w:val="0"/>
      <w:divBdr>
        <w:top w:val="none" w:sz="0" w:space="0" w:color="auto"/>
        <w:left w:val="none" w:sz="0" w:space="0" w:color="auto"/>
        <w:bottom w:val="none" w:sz="0" w:space="0" w:color="auto"/>
        <w:right w:val="none" w:sz="0" w:space="0" w:color="auto"/>
      </w:divBdr>
    </w:div>
    <w:div w:id="333343862">
      <w:bodyDiv w:val="1"/>
      <w:marLeft w:val="0"/>
      <w:marRight w:val="0"/>
      <w:marTop w:val="0"/>
      <w:marBottom w:val="0"/>
      <w:divBdr>
        <w:top w:val="none" w:sz="0" w:space="0" w:color="auto"/>
        <w:left w:val="none" w:sz="0" w:space="0" w:color="auto"/>
        <w:bottom w:val="none" w:sz="0" w:space="0" w:color="auto"/>
        <w:right w:val="none" w:sz="0" w:space="0" w:color="auto"/>
      </w:divBdr>
    </w:div>
    <w:div w:id="552500616">
      <w:bodyDiv w:val="1"/>
      <w:marLeft w:val="0"/>
      <w:marRight w:val="0"/>
      <w:marTop w:val="0"/>
      <w:marBottom w:val="0"/>
      <w:divBdr>
        <w:top w:val="none" w:sz="0" w:space="0" w:color="auto"/>
        <w:left w:val="none" w:sz="0" w:space="0" w:color="auto"/>
        <w:bottom w:val="none" w:sz="0" w:space="0" w:color="auto"/>
        <w:right w:val="none" w:sz="0" w:space="0" w:color="auto"/>
      </w:divBdr>
    </w:div>
    <w:div w:id="568618773">
      <w:bodyDiv w:val="1"/>
      <w:marLeft w:val="0"/>
      <w:marRight w:val="0"/>
      <w:marTop w:val="0"/>
      <w:marBottom w:val="0"/>
      <w:divBdr>
        <w:top w:val="none" w:sz="0" w:space="0" w:color="auto"/>
        <w:left w:val="none" w:sz="0" w:space="0" w:color="auto"/>
        <w:bottom w:val="none" w:sz="0" w:space="0" w:color="auto"/>
        <w:right w:val="none" w:sz="0" w:space="0" w:color="auto"/>
      </w:divBdr>
    </w:div>
    <w:div w:id="592474696">
      <w:bodyDiv w:val="1"/>
      <w:marLeft w:val="0"/>
      <w:marRight w:val="0"/>
      <w:marTop w:val="0"/>
      <w:marBottom w:val="0"/>
      <w:divBdr>
        <w:top w:val="none" w:sz="0" w:space="0" w:color="auto"/>
        <w:left w:val="none" w:sz="0" w:space="0" w:color="auto"/>
        <w:bottom w:val="none" w:sz="0" w:space="0" w:color="auto"/>
        <w:right w:val="none" w:sz="0" w:space="0" w:color="auto"/>
      </w:divBdr>
    </w:div>
    <w:div w:id="749812208">
      <w:bodyDiv w:val="1"/>
      <w:marLeft w:val="0"/>
      <w:marRight w:val="0"/>
      <w:marTop w:val="0"/>
      <w:marBottom w:val="0"/>
      <w:divBdr>
        <w:top w:val="none" w:sz="0" w:space="0" w:color="auto"/>
        <w:left w:val="none" w:sz="0" w:space="0" w:color="auto"/>
        <w:bottom w:val="none" w:sz="0" w:space="0" w:color="auto"/>
        <w:right w:val="none" w:sz="0" w:space="0" w:color="auto"/>
      </w:divBdr>
    </w:div>
    <w:div w:id="779763219">
      <w:bodyDiv w:val="1"/>
      <w:marLeft w:val="0"/>
      <w:marRight w:val="0"/>
      <w:marTop w:val="0"/>
      <w:marBottom w:val="0"/>
      <w:divBdr>
        <w:top w:val="none" w:sz="0" w:space="0" w:color="auto"/>
        <w:left w:val="none" w:sz="0" w:space="0" w:color="auto"/>
        <w:bottom w:val="none" w:sz="0" w:space="0" w:color="auto"/>
        <w:right w:val="none" w:sz="0" w:space="0" w:color="auto"/>
      </w:divBdr>
    </w:div>
    <w:div w:id="808282396">
      <w:bodyDiv w:val="1"/>
      <w:marLeft w:val="0"/>
      <w:marRight w:val="0"/>
      <w:marTop w:val="0"/>
      <w:marBottom w:val="0"/>
      <w:divBdr>
        <w:top w:val="none" w:sz="0" w:space="0" w:color="auto"/>
        <w:left w:val="none" w:sz="0" w:space="0" w:color="auto"/>
        <w:bottom w:val="none" w:sz="0" w:space="0" w:color="auto"/>
        <w:right w:val="none" w:sz="0" w:space="0" w:color="auto"/>
      </w:divBdr>
    </w:div>
    <w:div w:id="810367982">
      <w:bodyDiv w:val="1"/>
      <w:marLeft w:val="0"/>
      <w:marRight w:val="0"/>
      <w:marTop w:val="0"/>
      <w:marBottom w:val="0"/>
      <w:divBdr>
        <w:top w:val="none" w:sz="0" w:space="0" w:color="auto"/>
        <w:left w:val="none" w:sz="0" w:space="0" w:color="auto"/>
        <w:bottom w:val="none" w:sz="0" w:space="0" w:color="auto"/>
        <w:right w:val="none" w:sz="0" w:space="0" w:color="auto"/>
      </w:divBdr>
    </w:div>
    <w:div w:id="972949587">
      <w:bodyDiv w:val="1"/>
      <w:marLeft w:val="0"/>
      <w:marRight w:val="0"/>
      <w:marTop w:val="0"/>
      <w:marBottom w:val="0"/>
      <w:divBdr>
        <w:top w:val="none" w:sz="0" w:space="0" w:color="auto"/>
        <w:left w:val="none" w:sz="0" w:space="0" w:color="auto"/>
        <w:bottom w:val="none" w:sz="0" w:space="0" w:color="auto"/>
        <w:right w:val="none" w:sz="0" w:space="0" w:color="auto"/>
      </w:divBdr>
    </w:div>
    <w:div w:id="1172573133">
      <w:bodyDiv w:val="1"/>
      <w:marLeft w:val="0"/>
      <w:marRight w:val="0"/>
      <w:marTop w:val="0"/>
      <w:marBottom w:val="0"/>
      <w:divBdr>
        <w:top w:val="none" w:sz="0" w:space="0" w:color="auto"/>
        <w:left w:val="none" w:sz="0" w:space="0" w:color="auto"/>
        <w:bottom w:val="none" w:sz="0" w:space="0" w:color="auto"/>
        <w:right w:val="none" w:sz="0" w:space="0" w:color="auto"/>
      </w:divBdr>
    </w:div>
    <w:div w:id="1447852900">
      <w:bodyDiv w:val="1"/>
      <w:marLeft w:val="0"/>
      <w:marRight w:val="0"/>
      <w:marTop w:val="0"/>
      <w:marBottom w:val="0"/>
      <w:divBdr>
        <w:top w:val="none" w:sz="0" w:space="0" w:color="auto"/>
        <w:left w:val="none" w:sz="0" w:space="0" w:color="auto"/>
        <w:bottom w:val="none" w:sz="0" w:space="0" w:color="auto"/>
        <w:right w:val="none" w:sz="0" w:space="0" w:color="auto"/>
      </w:divBdr>
    </w:div>
    <w:div w:id="1535381750">
      <w:bodyDiv w:val="1"/>
      <w:marLeft w:val="0"/>
      <w:marRight w:val="0"/>
      <w:marTop w:val="0"/>
      <w:marBottom w:val="0"/>
      <w:divBdr>
        <w:top w:val="none" w:sz="0" w:space="0" w:color="auto"/>
        <w:left w:val="none" w:sz="0" w:space="0" w:color="auto"/>
        <w:bottom w:val="none" w:sz="0" w:space="0" w:color="auto"/>
        <w:right w:val="none" w:sz="0" w:space="0" w:color="auto"/>
      </w:divBdr>
    </w:div>
    <w:div w:id="1582374535">
      <w:bodyDiv w:val="1"/>
      <w:marLeft w:val="0"/>
      <w:marRight w:val="0"/>
      <w:marTop w:val="0"/>
      <w:marBottom w:val="0"/>
      <w:divBdr>
        <w:top w:val="none" w:sz="0" w:space="0" w:color="auto"/>
        <w:left w:val="none" w:sz="0" w:space="0" w:color="auto"/>
        <w:bottom w:val="none" w:sz="0" w:space="0" w:color="auto"/>
        <w:right w:val="none" w:sz="0" w:space="0" w:color="auto"/>
      </w:divBdr>
    </w:div>
    <w:div w:id="1600917095">
      <w:bodyDiv w:val="1"/>
      <w:marLeft w:val="0"/>
      <w:marRight w:val="0"/>
      <w:marTop w:val="0"/>
      <w:marBottom w:val="0"/>
      <w:divBdr>
        <w:top w:val="none" w:sz="0" w:space="0" w:color="auto"/>
        <w:left w:val="none" w:sz="0" w:space="0" w:color="auto"/>
        <w:bottom w:val="none" w:sz="0" w:space="0" w:color="auto"/>
        <w:right w:val="none" w:sz="0" w:space="0" w:color="auto"/>
      </w:divBdr>
    </w:div>
    <w:div w:id="1665284342">
      <w:bodyDiv w:val="1"/>
      <w:marLeft w:val="0"/>
      <w:marRight w:val="0"/>
      <w:marTop w:val="0"/>
      <w:marBottom w:val="0"/>
      <w:divBdr>
        <w:top w:val="none" w:sz="0" w:space="0" w:color="auto"/>
        <w:left w:val="none" w:sz="0" w:space="0" w:color="auto"/>
        <w:bottom w:val="none" w:sz="0" w:space="0" w:color="auto"/>
        <w:right w:val="none" w:sz="0" w:space="0" w:color="auto"/>
      </w:divBdr>
    </w:div>
    <w:div w:id="1694456433">
      <w:bodyDiv w:val="1"/>
      <w:marLeft w:val="0"/>
      <w:marRight w:val="0"/>
      <w:marTop w:val="0"/>
      <w:marBottom w:val="0"/>
      <w:divBdr>
        <w:top w:val="none" w:sz="0" w:space="0" w:color="auto"/>
        <w:left w:val="none" w:sz="0" w:space="0" w:color="auto"/>
        <w:bottom w:val="none" w:sz="0" w:space="0" w:color="auto"/>
        <w:right w:val="none" w:sz="0" w:space="0" w:color="auto"/>
      </w:divBdr>
    </w:div>
    <w:div w:id="1721399419">
      <w:bodyDiv w:val="1"/>
      <w:marLeft w:val="0"/>
      <w:marRight w:val="0"/>
      <w:marTop w:val="0"/>
      <w:marBottom w:val="0"/>
      <w:divBdr>
        <w:top w:val="none" w:sz="0" w:space="0" w:color="auto"/>
        <w:left w:val="none" w:sz="0" w:space="0" w:color="auto"/>
        <w:bottom w:val="none" w:sz="0" w:space="0" w:color="auto"/>
        <w:right w:val="none" w:sz="0" w:space="0" w:color="auto"/>
      </w:divBdr>
    </w:div>
    <w:div w:id="1727223350">
      <w:bodyDiv w:val="1"/>
      <w:marLeft w:val="0"/>
      <w:marRight w:val="0"/>
      <w:marTop w:val="0"/>
      <w:marBottom w:val="0"/>
      <w:divBdr>
        <w:top w:val="none" w:sz="0" w:space="0" w:color="auto"/>
        <w:left w:val="none" w:sz="0" w:space="0" w:color="auto"/>
        <w:bottom w:val="none" w:sz="0" w:space="0" w:color="auto"/>
        <w:right w:val="none" w:sz="0" w:space="0" w:color="auto"/>
      </w:divBdr>
    </w:div>
    <w:div w:id="1774476265">
      <w:bodyDiv w:val="1"/>
      <w:marLeft w:val="0"/>
      <w:marRight w:val="0"/>
      <w:marTop w:val="0"/>
      <w:marBottom w:val="0"/>
      <w:divBdr>
        <w:top w:val="none" w:sz="0" w:space="0" w:color="auto"/>
        <w:left w:val="none" w:sz="0" w:space="0" w:color="auto"/>
        <w:bottom w:val="none" w:sz="0" w:space="0" w:color="auto"/>
        <w:right w:val="none" w:sz="0" w:space="0" w:color="auto"/>
      </w:divBdr>
    </w:div>
    <w:div w:id="1815248309">
      <w:bodyDiv w:val="1"/>
      <w:marLeft w:val="0"/>
      <w:marRight w:val="0"/>
      <w:marTop w:val="0"/>
      <w:marBottom w:val="0"/>
      <w:divBdr>
        <w:top w:val="none" w:sz="0" w:space="0" w:color="auto"/>
        <w:left w:val="none" w:sz="0" w:space="0" w:color="auto"/>
        <w:bottom w:val="none" w:sz="0" w:space="0" w:color="auto"/>
        <w:right w:val="none" w:sz="0" w:space="0" w:color="auto"/>
      </w:divBdr>
    </w:div>
    <w:div w:id="1935892115">
      <w:bodyDiv w:val="1"/>
      <w:marLeft w:val="0"/>
      <w:marRight w:val="0"/>
      <w:marTop w:val="0"/>
      <w:marBottom w:val="0"/>
      <w:divBdr>
        <w:top w:val="none" w:sz="0" w:space="0" w:color="auto"/>
        <w:left w:val="none" w:sz="0" w:space="0" w:color="auto"/>
        <w:bottom w:val="none" w:sz="0" w:space="0" w:color="auto"/>
        <w:right w:val="none" w:sz="0" w:space="0" w:color="auto"/>
      </w:divBdr>
      <w:divsChild>
        <w:div w:id="186989518">
          <w:marLeft w:val="0"/>
          <w:marRight w:val="0"/>
          <w:marTop w:val="0"/>
          <w:marBottom w:val="567"/>
          <w:divBdr>
            <w:top w:val="none" w:sz="0" w:space="0" w:color="auto"/>
            <w:left w:val="none" w:sz="0" w:space="0" w:color="auto"/>
            <w:bottom w:val="none" w:sz="0" w:space="0" w:color="auto"/>
            <w:right w:val="none" w:sz="0" w:space="0" w:color="auto"/>
          </w:divBdr>
        </w:div>
        <w:div w:id="307898287">
          <w:marLeft w:val="0"/>
          <w:marRight w:val="0"/>
          <w:marTop w:val="480"/>
          <w:marBottom w:val="240"/>
          <w:divBdr>
            <w:top w:val="none" w:sz="0" w:space="0" w:color="auto"/>
            <w:left w:val="none" w:sz="0" w:space="0" w:color="auto"/>
            <w:bottom w:val="none" w:sz="0" w:space="0" w:color="auto"/>
            <w:right w:val="none" w:sz="0" w:space="0" w:color="auto"/>
          </w:divBdr>
        </w:div>
      </w:divsChild>
    </w:div>
    <w:div w:id="1984962310">
      <w:bodyDiv w:val="1"/>
      <w:marLeft w:val="0"/>
      <w:marRight w:val="0"/>
      <w:marTop w:val="0"/>
      <w:marBottom w:val="0"/>
      <w:divBdr>
        <w:top w:val="none" w:sz="0" w:space="0" w:color="auto"/>
        <w:left w:val="none" w:sz="0" w:space="0" w:color="auto"/>
        <w:bottom w:val="none" w:sz="0" w:space="0" w:color="auto"/>
        <w:right w:val="none" w:sz="0" w:space="0" w:color="auto"/>
      </w:divBdr>
    </w:div>
    <w:div w:id="2002850736">
      <w:bodyDiv w:val="1"/>
      <w:marLeft w:val="0"/>
      <w:marRight w:val="0"/>
      <w:marTop w:val="0"/>
      <w:marBottom w:val="0"/>
      <w:divBdr>
        <w:top w:val="none" w:sz="0" w:space="0" w:color="auto"/>
        <w:left w:val="none" w:sz="0" w:space="0" w:color="auto"/>
        <w:bottom w:val="none" w:sz="0" w:space="0" w:color="auto"/>
        <w:right w:val="none" w:sz="0" w:space="0" w:color="auto"/>
      </w:divBdr>
    </w:div>
    <w:div w:id="2090345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eolatvija.lv/geo/tapis" TargetMode="External"/><Relationship Id="rId13" Type="http://schemas.openxmlformats.org/officeDocument/2006/relationships/image" Target="media/image1.png"/><Relationship Id="rId18" Type="http://schemas.openxmlformats.org/officeDocument/2006/relationships/hyperlink" Target="https://geolatvija.lv/geo/tapis" TargetMode="External"/><Relationship Id="rId26" Type="http://schemas.openxmlformats.org/officeDocument/2006/relationships/image" Target="media/image7.jpeg"/><Relationship Id="rId39" Type="http://schemas.openxmlformats.org/officeDocument/2006/relationships/hyperlink" Target="https://www.eva.gov.lv/lv/jaunums/pazinojums-par-lokalplanojumu-teritorijas-planojuma-grozijumiem-veja-parka-aloja-pirmajai-dalai-un-otrajai-dalai-braslavas-pagasta-limbazu-novada-un-vides-parskata-projekta-publisko-apspriesanu" TargetMode="Externa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hyperlink" Target="https://www.eva.gov.lv/lv/monitorings"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pasts@limbazunovads.lv" TargetMode="External"/><Relationship Id="rId17" Type="http://schemas.openxmlformats.org/officeDocument/2006/relationships/hyperlink" Target="https://www.eva.gov.lv/lv/media/8381/download?attachment" TargetMode="External"/><Relationship Id="rId25" Type="http://schemas.openxmlformats.org/officeDocument/2006/relationships/image" Target="media/image6.jpeg"/><Relationship Id="rId33" Type="http://schemas.openxmlformats.org/officeDocument/2006/relationships/hyperlink" Target="https://www.eva.gov.lv/lv/media/8381/download?attachment" TargetMode="External"/><Relationship Id="rId38" Type="http://schemas.openxmlformats.org/officeDocument/2006/relationships/hyperlink" Target="https://metrum.lv/lv/ves-aloja-pirma-otra-dala/" TargetMode="External"/><Relationship Id="rId2" Type="http://schemas.openxmlformats.org/officeDocument/2006/relationships/numbering" Target="numbering.xml"/><Relationship Id="rId16" Type="http://schemas.openxmlformats.org/officeDocument/2006/relationships/hyperlink" Target="https://environment.lv/assets/upload/PDF/Aloja%20precizets25/IVN%20Zi%C5%86ojums_Aloja_precizets_10052025.pdf" TargetMode="External"/><Relationship Id="rId20" Type="http://schemas.openxmlformats.org/officeDocument/2006/relationships/footer" Target="footer2.xml"/><Relationship Id="rId29" Type="http://schemas.openxmlformats.org/officeDocument/2006/relationships/image" Target="media/image1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eolatvija.lv/geo/tapis" TargetMode="External"/><Relationship Id="rId24" Type="http://schemas.openxmlformats.org/officeDocument/2006/relationships/image" Target="media/image5.png"/><Relationship Id="rId32" Type="http://schemas.openxmlformats.org/officeDocument/2006/relationships/hyperlink" Target="https://geolatvija.lv/geo/tapis?document=open" TargetMode="External"/><Relationship Id="rId37" Type="http://schemas.openxmlformats.org/officeDocument/2006/relationships/hyperlink" Target="https://www.limbazunovads.lv/lv/jaunums/pazinojums-par-lokalplanojuma-teritorijas-planojuma-grozijumiem-veja-parks-aloja" TargetMode="External"/><Relationship Id="rId40" Type="http://schemas.openxmlformats.org/officeDocument/2006/relationships/hyperlink" Target="https://ieej.lv/Aloja_sanaksme" TargetMode="External"/><Relationship Id="rId5" Type="http://schemas.openxmlformats.org/officeDocument/2006/relationships/webSettings" Target="webSettings.xml"/><Relationship Id="rId15" Type="http://schemas.openxmlformats.org/officeDocument/2006/relationships/hyperlink" Target="https://environment.lv/lv/aktualitates/sabiedriskas-apspriesanas/pazinojums-par-precizejumiem-veja-parka-aloja-ietekmes-uz-vidi-novertejuma-zinojuma.html"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yperlink" Target="https://geolatvija.lv/geo/tapis?document=open" TargetMode="External"/><Relationship Id="rId10" Type="http://schemas.openxmlformats.org/officeDocument/2006/relationships/hyperlink" Target="https://geolatvija.lv/geo/tapis" TargetMode="External"/><Relationship Id="rId19" Type="http://schemas.openxmlformats.org/officeDocument/2006/relationships/footer" Target="footer1.xml"/><Relationship Id="rId31" Type="http://schemas.openxmlformats.org/officeDocument/2006/relationships/hyperlink" Target="https://geolatvija.lv/geo/tapis?document=open" TargetMode="External"/><Relationship Id="rId4" Type="http://schemas.openxmlformats.org/officeDocument/2006/relationships/settings" Target="settings.xml"/><Relationship Id="rId9" Type="http://schemas.openxmlformats.org/officeDocument/2006/relationships/hyperlink" Target="https://ieej.lv/Braslava1" TargetMode="External"/><Relationship Id="rId14" Type="http://schemas.openxmlformats.org/officeDocument/2006/relationships/hyperlink" Target="https://geolatvija.lv/geo/tapis?document=open"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mailto:metrum@metrum.lv" TargetMode="External"/><Relationship Id="rId35" Type="http://schemas.openxmlformats.org/officeDocument/2006/relationships/hyperlink" Target="https://geolatvija.lv/geo/tapi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eva.gov.lv/lv/lemum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556B63-B0B3-4977-BB93-F1D4626B1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51</Pages>
  <Words>15305</Words>
  <Characters>112481</Characters>
  <Application>Microsoft Office Word</Application>
  <DocSecurity>0</DocSecurity>
  <Lines>937</Lines>
  <Paragraphs>255</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3</vt:lpstr>
      <vt:lpstr>3</vt:lpstr>
    </vt:vector>
  </TitlesOfParts>
  <Company>Regionalie Projekti</Company>
  <LinksUpToDate>false</LinksUpToDate>
  <CharactersWithSpaces>127531</CharactersWithSpaces>
  <SharedDoc>false</SharedDoc>
  <HLinks>
    <vt:vector size="6" baseType="variant">
      <vt:variant>
        <vt:i4>3407901</vt:i4>
      </vt:variant>
      <vt:variant>
        <vt:i4>0</vt:i4>
      </vt:variant>
      <vt:variant>
        <vt:i4>0</vt:i4>
      </vt:variant>
      <vt:variant>
        <vt:i4>5</vt:i4>
      </vt:variant>
      <vt:variant>
        <vt:lpwstr>mailto:st@sadalestikls.lv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subject/>
  <dc:creator>Tālis Skuja</dc:creator>
  <cp:keywords/>
  <cp:lastModifiedBy>Dace Tauriņa</cp:lastModifiedBy>
  <cp:revision>89</cp:revision>
  <cp:lastPrinted>2022-02-01T11:37:00Z</cp:lastPrinted>
  <dcterms:created xsi:type="dcterms:W3CDTF">2025-12-22T12:55:00Z</dcterms:created>
  <dcterms:modified xsi:type="dcterms:W3CDTF">2026-03-27T08:27:00Z</dcterms:modified>
</cp:coreProperties>
</file>